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4E358" w14:textId="77777777" w:rsidR="002E3FEC" w:rsidRPr="002E3FEC" w:rsidRDefault="00000000" w:rsidP="002E3FEC">
      <w:pPr>
        <w:pStyle w:val="Szvegtrzs"/>
        <w:spacing w:after="0" w:line="240" w:lineRule="auto"/>
        <w:jc w:val="center"/>
        <w:rPr>
          <w:b/>
          <w:bCs/>
          <w:caps/>
        </w:rPr>
      </w:pPr>
      <w:r w:rsidRPr="002E3FEC">
        <w:rPr>
          <w:b/>
          <w:bCs/>
          <w:caps/>
        </w:rPr>
        <w:t xml:space="preserve">Kiskőrös Város Önkormányzata </w:t>
      </w:r>
    </w:p>
    <w:p w14:paraId="70E66402" w14:textId="77777777" w:rsidR="002E3FEC" w:rsidRPr="002E3FEC" w:rsidRDefault="00000000" w:rsidP="002E3FEC">
      <w:pPr>
        <w:pStyle w:val="Szvegtrzs"/>
        <w:spacing w:after="0" w:line="240" w:lineRule="auto"/>
        <w:jc w:val="center"/>
        <w:rPr>
          <w:b/>
          <w:bCs/>
          <w:caps/>
        </w:rPr>
      </w:pPr>
      <w:r w:rsidRPr="002E3FEC">
        <w:rPr>
          <w:b/>
          <w:bCs/>
          <w:caps/>
        </w:rPr>
        <w:t xml:space="preserve">Képviselő-testületének </w:t>
      </w:r>
    </w:p>
    <w:p w14:paraId="3A80037C" w14:textId="018F48BE" w:rsidR="003B35CC" w:rsidRDefault="00000000" w:rsidP="002E3FEC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7/2023. (III. 23.) önkormányzati rendelete</w:t>
      </w:r>
    </w:p>
    <w:p w14:paraId="5C128822" w14:textId="10823933" w:rsidR="003B35CC" w:rsidRDefault="00000000" w:rsidP="002E3FEC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Kiskőrös Város Helyi Építési Szabályzatáról és Szabályozási Tervéről szóló 18/2015. (IX. 10.) önkormányzati rendelet módosításáról</w:t>
      </w:r>
    </w:p>
    <w:p w14:paraId="6ED91A6A" w14:textId="77777777" w:rsidR="002E3FEC" w:rsidRDefault="002E3FEC" w:rsidP="002E3FEC">
      <w:pPr>
        <w:pStyle w:val="Szvegtrzs"/>
        <w:spacing w:after="0" w:line="240" w:lineRule="auto"/>
        <w:jc w:val="center"/>
        <w:rPr>
          <w:b/>
          <w:bCs/>
        </w:rPr>
      </w:pPr>
    </w:p>
    <w:p w14:paraId="4DFD6342" w14:textId="77777777" w:rsidR="003B35CC" w:rsidRPr="002E3FEC" w:rsidRDefault="00000000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2E3FEC">
        <w:rPr>
          <w:sz w:val="22"/>
          <w:szCs w:val="22"/>
        </w:rPr>
        <w:t>Kiskőrös Város Képviselő-testülete az épített környezet alakításáról és védelméről szóló 1997. évi LXXVIII. törvény 62. § (6) bekezdés 6. pontjában kapott felhatalmazás alapján, Magyarország helyi önkormányzatairól szóló 2011. évi CLXXXIX. törvény 13. § (1) bekezdés 1. pontjában és az épített környezet alakításáról és védelméről szóló 1997. évi LXXVIII. törvény 6. § (1) bekezdésében meghatározott feladatkörében eljárva, a településtervek tartalmáról, elkészítésének és elfogadásának rendjéről, valamint egyes településrendezési sajátos jogintézményekről szóló 419/2021. (VII. 15.) Korm. rendeletben biztosított jogkörében eljáró Bács-Kiskun Vármegyei Kormányhivatal Állami Főépítésze, Bács-Kiskun Vármegyei Kormányhivatal Környezetvédelmi és Természetvédelmi Főosztály, Kiskunsági Nemzeti Park Igazgatóság, Bács-Kiskun Vármegyei Katasztrófavédelmi Igazgatóság, Országos Vízügyi Főigazgatóság, Alsó-Duna-völgyi Vízügyi Igazgatóság, Bács-Kiskun Vármegyei Kormányhivatal Népegészségügyi Főosztály Népegészségügyi Osztály, ITM Léginavigációs és Repülőtéri Hatósági Főosztály, Honvédelmi Minisztérium Állami Légügyi Főosztály, Bács-Kiskun Vármegyei Kormányhivatal Kecskeméti Járási Hivatala, Közlekedési és Fogyasztóvédelmi Főosztály Útügyi Osztály, Bács-Kiskun Vármegyei Kormányhivatal Építésügyi és Örökségvédelmi Főosztály, Bács-Kiskun Vármegyei Kormányhivatal Földhivatali Főosztály, Bács-Kiskun Vármegyei Kormányhivatal Agrárügyi Főosztály Erdészeti Osztály, Honvédelmi Minisztérium Hatósági Hivatal, Szabályozott Tevékenységek Felügyeleti Hatósága, Bács-Kiskun Vármegyei Rendőr-főkapitányság, Nemzeti Média- és Hírközlési Hatóság Hivatala, Országos Atomenergia Hivatal, Budapest Főváros Kormányhivatala, Bács-Kiskun Vármegyei Önkormányzat, Akasztó, Dunatetétlen, Harta, Kaskantyú, Kecel, Soltvadkert, Szakmár, Tabdi Önkormányzata, valamint a partnerek véleményének kikérésével a következőket rendeli el:</w:t>
      </w:r>
    </w:p>
    <w:p w14:paraId="0CD5ABD4" w14:textId="77777777" w:rsidR="003B35CC" w:rsidRPr="002E3FEC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2E3FEC">
        <w:rPr>
          <w:b/>
          <w:bCs/>
          <w:sz w:val="22"/>
          <w:szCs w:val="22"/>
        </w:rPr>
        <w:t>1. §</w:t>
      </w:r>
    </w:p>
    <w:p w14:paraId="7C2D971D" w14:textId="77777777" w:rsidR="003B35CC" w:rsidRPr="002E3FEC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2E3FEC">
        <w:rPr>
          <w:sz w:val="22"/>
          <w:szCs w:val="22"/>
        </w:rPr>
        <w:t>A Kiskőrös Város Helyi Építési Szabályzatáról és Szabályozási Tervéről szóló 18/2015. (IX.10.) önkormányzati rendelet (a továbbiakban: HÉSZ) bevezető része helyébe a következő rendelkezés lép:</w:t>
      </w:r>
    </w:p>
    <w:p w14:paraId="7C0B2F17" w14:textId="77777777" w:rsidR="003B35CC" w:rsidRPr="002E3FEC" w:rsidRDefault="00000000">
      <w:pPr>
        <w:pStyle w:val="Szvegtrzs"/>
        <w:spacing w:before="240" w:after="240" w:line="240" w:lineRule="auto"/>
        <w:jc w:val="both"/>
        <w:rPr>
          <w:sz w:val="22"/>
          <w:szCs w:val="22"/>
        </w:rPr>
      </w:pPr>
      <w:r w:rsidRPr="002E3FEC">
        <w:rPr>
          <w:sz w:val="22"/>
          <w:szCs w:val="22"/>
        </w:rPr>
        <w:t>„Kiskőrös Város Képviselő-testülete az épített környezet alakításáról és védelméről szóló 1997. évi LXXVIII. törvény 62. § (6) bekezdés 6. pontjában kapott felhatalmazás alapján, Magyarország helyi önkormányzatairól szóló 2011. évi CLXXXIX. törvény 13. § (1) bekezdés 1. pontjában és az épített környezet alakításáról és védelméről szóló 1997. évi LXXVIII. törvény 6. § (1) bekezdésében meghatározott feladatkörében eljárva, a településtervek tartalmáról, elkészítésének és elfogadásának rendjéről, valamint egyes településrendezési sajátos jogintézményekről szóló 419/2021. (VII. 15.) Korm. rendeletben biztosított jogkörében eljáró Bács-Kiskun Vármegyei Kormányhivatal Állami Főépítésze, Bács-Kiskun Vármegyei Kormányhivatal Környezetvédelmi és Természetvédelmi Főosztály, Kiskunsági Nemzeti Park Igazgatóság, Bács-Kiskun Vármegyei Katasztrófavédelmi Igazgatóság, Országos Vízügyi Főigazgatóság, Alsó-Duna-völgyi Vízügyi Igazgatóság, Bács-Kiskun Vármegyei Kormányhivatal Népegészségügyi Főosztály Népegészségügyi Osztály, ITM Léginavigációs és Repülőtéri Hatósági Főosztály, Honvédelmi Minisztérium Állami Légügyi Főosztály, Bács-Kiskun Vármegyei Kormányhivatal Kecskeméti Járási Hivatala, Közlekedési és Fogyasztóvédelmi Főosztály Útügyi Osztály, Bács-Kiskun Vármegyei Kormányhivatal Építésügyi és Örökségvédelmi Főosztály, Bács-Kiskun Vármegyei Kormányhivatal Földhivatali Főosztály, Bács-Kiskun Vármegyei Kormányhivatal Agrárügyi Főosztály Erdészeti Osztály, Honvédelmi Minisztérium Hatósági Hivatal, Szabályozott Tevékenységek Felügyeleti Hatósága, Bács-Kiskun Vármegyei Rendőr-főkapitányság, Nemzeti Média- és Hírközlési Hatóság Hivatala, Országos Atomenergia Hivatal, Budapest Főváros Kormányhivatala, Bács-Kiskun Vármegyei Önkormányzat, Akasztó, Dunatetétlen, Harta, Kaskantyú, Kecel, Soltvadkert, Szakmár, Tabdi Önkormányzata, valamint a partnerek véleményének kikérésével a következőket rendeli el:”</w:t>
      </w:r>
    </w:p>
    <w:p w14:paraId="541A736D" w14:textId="77777777" w:rsidR="003B35CC" w:rsidRPr="002E3FEC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2E3FEC">
        <w:rPr>
          <w:b/>
          <w:bCs/>
          <w:sz w:val="22"/>
          <w:szCs w:val="22"/>
        </w:rPr>
        <w:t>2. §</w:t>
      </w:r>
    </w:p>
    <w:p w14:paraId="15CAEFFF" w14:textId="77777777" w:rsidR="003B35CC" w:rsidRPr="002E3FEC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2E3FEC">
        <w:rPr>
          <w:sz w:val="22"/>
          <w:szCs w:val="22"/>
        </w:rPr>
        <w:lastRenderedPageBreak/>
        <w:t xml:space="preserve">A Kiskőrös Város Helyi Építési Szabályzatáról és Szabályozási Tervéről szóló 18/2015. (IX.10.) önkormányzati rendelet 59. §-a </w:t>
      </w:r>
      <w:proofErr w:type="spellStart"/>
      <w:r w:rsidRPr="002E3FEC">
        <w:rPr>
          <w:sz w:val="22"/>
          <w:szCs w:val="22"/>
        </w:rPr>
        <w:t>a</w:t>
      </w:r>
      <w:proofErr w:type="spellEnd"/>
      <w:r w:rsidRPr="002E3FEC">
        <w:rPr>
          <w:sz w:val="22"/>
          <w:szCs w:val="22"/>
        </w:rPr>
        <w:t xml:space="preserve"> következő (2a) bekezdéssel egészül ki:</w:t>
      </w:r>
    </w:p>
    <w:p w14:paraId="2565C37C" w14:textId="77777777" w:rsidR="003B35CC" w:rsidRPr="002E3FEC" w:rsidRDefault="00000000">
      <w:pPr>
        <w:pStyle w:val="Szvegtrzs"/>
        <w:spacing w:before="240" w:after="240" w:line="240" w:lineRule="auto"/>
        <w:jc w:val="both"/>
        <w:rPr>
          <w:sz w:val="22"/>
          <w:szCs w:val="22"/>
        </w:rPr>
      </w:pPr>
      <w:r w:rsidRPr="002E3FEC">
        <w:rPr>
          <w:sz w:val="22"/>
          <w:szCs w:val="22"/>
        </w:rPr>
        <w:t xml:space="preserve">„(2a) E rendeletnek a Kiskőrös Város Helyi Építési Szabályzatáról és Szabályozási Tervéről szóló 18/2015. (IX. 10.) önkormányzati rendelet módosításáról szóló 7/2023. (III. 23.) önkormányzati rendelettel (a továbbiakban: </w:t>
      </w:r>
      <w:proofErr w:type="spellStart"/>
      <w:r w:rsidRPr="002E3FEC">
        <w:rPr>
          <w:sz w:val="22"/>
          <w:szCs w:val="22"/>
        </w:rPr>
        <w:t>Módr</w:t>
      </w:r>
      <w:proofErr w:type="spellEnd"/>
      <w:r w:rsidRPr="002E3FEC">
        <w:rPr>
          <w:sz w:val="22"/>
          <w:szCs w:val="22"/>
        </w:rPr>
        <w:t xml:space="preserve">.) megállapított szabályait a </w:t>
      </w:r>
      <w:proofErr w:type="spellStart"/>
      <w:r w:rsidRPr="002E3FEC">
        <w:rPr>
          <w:sz w:val="22"/>
          <w:szCs w:val="22"/>
        </w:rPr>
        <w:t>Módr</w:t>
      </w:r>
      <w:proofErr w:type="spellEnd"/>
      <w:r w:rsidRPr="002E3FEC">
        <w:rPr>
          <w:sz w:val="22"/>
          <w:szCs w:val="22"/>
        </w:rPr>
        <w:t>. hatályba lépést megelőzően indult, folyamatban lévő ügyekben is alkalmazni kell.”</w:t>
      </w:r>
    </w:p>
    <w:p w14:paraId="4C092837" w14:textId="77777777" w:rsidR="003B35CC" w:rsidRPr="002E3FEC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2E3FEC">
        <w:rPr>
          <w:b/>
          <w:bCs/>
          <w:sz w:val="22"/>
          <w:szCs w:val="22"/>
        </w:rPr>
        <w:t>3. §</w:t>
      </w:r>
    </w:p>
    <w:p w14:paraId="16589A5A" w14:textId="77777777" w:rsidR="003B35CC" w:rsidRPr="002E3FEC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2E3FEC">
        <w:rPr>
          <w:sz w:val="22"/>
          <w:szCs w:val="22"/>
        </w:rPr>
        <w:t>A HÉSZ 1. melléklete helyébe az 1. melléklet lép.</w:t>
      </w:r>
    </w:p>
    <w:p w14:paraId="60263666" w14:textId="77777777" w:rsidR="003B35CC" w:rsidRPr="002E3FEC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2E3FEC">
        <w:rPr>
          <w:b/>
          <w:bCs/>
          <w:sz w:val="22"/>
          <w:szCs w:val="22"/>
        </w:rPr>
        <w:t>4. §</w:t>
      </w:r>
    </w:p>
    <w:p w14:paraId="3501E0BD" w14:textId="77777777" w:rsidR="003B35CC" w:rsidRPr="002E3FEC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2E3FEC">
        <w:rPr>
          <w:sz w:val="22"/>
          <w:szCs w:val="22"/>
        </w:rPr>
        <w:t>A HÉSZ 58. § (10) bekezdés nyitó szövegrészében az „5%” szövegrész helyébe a „10%” szöveg lép.</w:t>
      </w:r>
    </w:p>
    <w:p w14:paraId="24178BE7" w14:textId="77777777" w:rsidR="003B35CC" w:rsidRPr="002E3FEC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2E3FEC">
        <w:rPr>
          <w:b/>
          <w:bCs/>
          <w:sz w:val="22"/>
          <w:szCs w:val="22"/>
        </w:rPr>
        <w:t>5. §</w:t>
      </w:r>
    </w:p>
    <w:p w14:paraId="365EDD35" w14:textId="77777777" w:rsidR="003B35CC" w:rsidRPr="002E3FEC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2E3FEC">
        <w:rPr>
          <w:sz w:val="22"/>
          <w:szCs w:val="22"/>
        </w:rPr>
        <w:t>Hatályát veszti a HÉSZ 58. § (1) bekezdésében a „(váróhelység” szövegrész és az „esőbeálló, forgalomirányító helység)” szövegrész.</w:t>
      </w:r>
    </w:p>
    <w:p w14:paraId="70590E3F" w14:textId="77777777" w:rsidR="003B35CC" w:rsidRPr="002E3FEC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2E3FEC">
        <w:rPr>
          <w:b/>
          <w:bCs/>
          <w:sz w:val="22"/>
          <w:szCs w:val="22"/>
        </w:rPr>
        <w:t>6. §</w:t>
      </w:r>
    </w:p>
    <w:p w14:paraId="73CC07E0" w14:textId="77777777" w:rsidR="002E3FEC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2E3FEC">
        <w:rPr>
          <w:sz w:val="22"/>
          <w:szCs w:val="22"/>
        </w:rPr>
        <w:t>Ez a rendelet a kihirdetését követő napon lép hatályba.</w:t>
      </w:r>
    </w:p>
    <w:p w14:paraId="7557020D" w14:textId="77777777" w:rsidR="002E3FEC" w:rsidRDefault="002E3FEC" w:rsidP="002E3FEC">
      <w:pPr>
        <w:pStyle w:val="Szvegtrzs"/>
        <w:spacing w:after="0" w:line="240" w:lineRule="auto"/>
        <w:jc w:val="both"/>
      </w:pPr>
    </w:p>
    <w:p w14:paraId="25F6994C" w14:textId="77777777" w:rsidR="002E3FEC" w:rsidRDefault="002E3FEC" w:rsidP="002E3FEC">
      <w:pPr>
        <w:pStyle w:val="Szvegtrzs"/>
        <w:spacing w:after="0" w:line="240" w:lineRule="auto"/>
        <w:jc w:val="both"/>
      </w:pPr>
    </w:p>
    <w:p w14:paraId="0063B3BB" w14:textId="77777777" w:rsidR="002E3FEC" w:rsidRDefault="002E3FEC" w:rsidP="002E3FEC">
      <w:pPr>
        <w:pStyle w:val="Szvegtrzs"/>
        <w:spacing w:after="0" w:line="240" w:lineRule="auto"/>
        <w:jc w:val="both"/>
      </w:pPr>
    </w:p>
    <w:p w14:paraId="0BF2CC7A" w14:textId="77777777" w:rsidR="002E3FEC" w:rsidRDefault="002E3FEC" w:rsidP="002E3FEC">
      <w:pPr>
        <w:pStyle w:val="Szvegtrzs"/>
        <w:spacing w:after="0" w:line="240" w:lineRule="auto"/>
        <w:jc w:val="both"/>
      </w:pPr>
    </w:p>
    <w:p w14:paraId="7C9B18FE" w14:textId="77777777" w:rsidR="002E3FEC" w:rsidRDefault="002E3FEC" w:rsidP="002E3FEC">
      <w:pPr>
        <w:pStyle w:val="Szvegtrzs"/>
        <w:spacing w:after="0" w:line="240" w:lineRule="auto"/>
        <w:jc w:val="both"/>
      </w:pPr>
    </w:p>
    <w:p w14:paraId="651ACB16" w14:textId="77777777" w:rsidR="002E3FEC" w:rsidRDefault="002E3FEC" w:rsidP="002E3FEC">
      <w:pPr>
        <w:pStyle w:val="Szvegtrzs"/>
        <w:spacing w:after="0" w:line="240" w:lineRule="auto"/>
        <w:jc w:val="both"/>
      </w:pPr>
    </w:p>
    <w:p w14:paraId="4FEE019A" w14:textId="77777777" w:rsidR="002E3FEC" w:rsidRDefault="002E3FEC" w:rsidP="002E3FEC">
      <w:pPr>
        <w:pStyle w:val="Szvegtrzs"/>
        <w:spacing w:after="0" w:line="240" w:lineRule="auto"/>
        <w:jc w:val="both"/>
      </w:pPr>
    </w:p>
    <w:p w14:paraId="78C05F63" w14:textId="77777777" w:rsidR="002E3FEC" w:rsidRPr="00CA69BA" w:rsidRDefault="002E3FEC" w:rsidP="002E3FEC">
      <w:pPr>
        <w:rPr>
          <w:i/>
          <w:iCs/>
        </w:rPr>
      </w:pPr>
      <w:r w:rsidRPr="00CA69BA">
        <w:rPr>
          <w:i/>
          <w:iCs/>
        </w:rPr>
        <w:t xml:space="preserve">             Domonyi László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dr. Turán Csaba  </w:t>
      </w:r>
    </w:p>
    <w:p w14:paraId="07184F21" w14:textId="77777777" w:rsidR="002E3FEC" w:rsidRPr="00CA69BA" w:rsidRDefault="002E3FEC" w:rsidP="002E3FEC">
      <w:pPr>
        <w:rPr>
          <w:i/>
          <w:iCs/>
        </w:rPr>
      </w:pPr>
      <w:r w:rsidRPr="00CA69BA">
        <w:rPr>
          <w:i/>
          <w:iCs/>
        </w:rPr>
        <w:t xml:space="preserve">            </w:t>
      </w:r>
      <w:r>
        <w:rPr>
          <w:i/>
          <w:iCs/>
        </w:rPr>
        <w:t xml:space="preserve"> </w:t>
      </w:r>
      <w:r w:rsidRPr="00CA69BA">
        <w:rPr>
          <w:i/>
          <w:iCs/>
        </w:rPr>
        <w:t xml:space="preserve">  polgármester</w:t>
      </w:r>
      <w:r w:rsidRPr="00CA69BA">
        <w:rPr>
          <w:i/>
          <w:iCs/>
        </w:rPr>
        <w:tab/>
        <w:t xml:space="preserve">            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          jegyző</w:t>
      </w:r>
    </w:p>
    <w:p w14:paraId="4B85A926" w14:textId="77777777" w:rsidR="00A21063" w:rsidRDefault="00A21063" w:rsidP="00A21063">
      <w:pPr>
        <w:rPr>
          <w:i/>
          <w:iCs/>
          <w:sz w:val="22"/>
          <w:szCs w:val="22"/>
        </w:rPr>
      </w:pPr>
    </w:p>
    <w:p w14:paraId="61B6FEBA" w14:textId="77777777" w:rsidR="00A21063" w:rsidRDefault="00A21063" w:rsidP="00A21063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4457234D" w14:textId="77777777" w:rsidR="00A21063" w:rsidRDefault="00A21063" w:rsidP="00A21063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5DF212DE" w14:textId="77777777" w:rsidR="00A21063" w:rsidRDefault="00A21063" w:rsidP="00A21063">
      <w:pPr>
        <w:ind w:left="1276" w:hanging="127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  <w:u w:val="single"/>
        </w:rPr>
        <w:t>ZÁRADÉK:</w:t>
      </w: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ab/>
        <w:t xml:space="preserve">Ez a rendelet az </w:t>
      </w:r>
      <w:proofErr w:type="spellStart"/>
      <w:r>
        <w:rPr>
          <w:i/>
          <w:iCs/>
          <w:sz w:val="22"/>
          <w:szCs w:val="22"/>
        </w:rPr>
        <w:t>SzMSz</w:t>
      </w:r>
      <w:proofErr w:type="spellEnd"/>
      <w:r>
        <w:rPr>
          <w:i/>
          <w:iCs/>
          <w:sz w:val="22"/>
          <w:szCs w:val="22"/>
        </w:rPr>
        <w:t xml:space="preserve"> 36. § (2) bekezdése alapján 2023. március 23. napján lett kihirdetve.</w:t>
      </w:r>
    </w:p>
    <w:p w14:paraId="2ACABCF2" w14:textId="77777777" w:rsidR="00A21063" w:rsidRDefault="00A21063" w:rsidP="00A21063">
      <w:pPr>
        <w:tabs>
          <w:tab w:val="left" w:pos="3345"/>
        </w:tabs>
        <w:rPr>
          <w:i/>
          <w:iCs/>
          <w:sz w:val="22"/>
          <w:szCs w:val="22"/>
        </w:rPr>
      </w:pPr>
    </w:p>
    <w:p w14:paraId="3EBF51C7" w14:textId="77777777" w:rsidR="00A21063" w:rsidRDefault="00A21063" w:rsidP="00A21063">
      <w:pPr>
        <w:tabs>
          <w:tab w:val="left" w:pos="3345"/>
        </w:tabs>
        <w:rPr>
          <w:i/>
          <w:iCs/>
          <w:sz w:val="22"/>
          <w:szCs w:val="22"/>
        </w:rPr>
      </w:pPr>
    </w:p>
    <w:p w14:paraId="4CB10C2B" w14:textId="77777777" w:rsidR="00A21063" w:rsidRDefault="00A21063" w:rsidP="00A21063">
      <w:pPr>
        <w:tabs>
          <w:tab w:val="left" w:pos="3345"/>
        </w:tabs>
        <w:rPr>
          <w:i/>
          <w:iCs/>
          <w:sz w:val="22"/>
          <w:szCs w:val="22"/>
        </w:rPr>
      </w:pPr>
    </w:p>
    <w:p w14:paraId="3F2CB566" w14:textId="77777777" w:rsidR="00A21063" w:rsidRDefault="00A21063" w:rsidP="00A21063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Kiskőrös, 2023. március 23.    </w:t>
      </w:r>
    </w:p>
    <w:p w14:paraId="3137D37C" w14:textId="77777777" w:rsidR="00A21063" w:rsidRDefault="00A21063" w:rsidP="00A21063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</w:t>
      </w:r>
    </w:p>
    <w:p w14:paraId="45B91630" w14:textId="77777777" w:rsidR="00A21063" w:rsidRDefault="00A21063" w:rsidP="00A21063">
      <w:pPr>
        <w:rPr>
          <w:i/>
          <w:iCs/>
          <w:sz w:val="22"/>
          <w:szCs w:val="22"/>
        </w:rPr>
      </w:pPr>
    </w:p>
    <w:p w14:paraId="6894F69E" w14:textId="77777777" w:rsidR="00A21063" w:rsidRDefault="00A21063" w:rsidP="00A21063">
      <w:pPr>
        <w:tabs>
          <w:tab w:val="left" w:pos="-4962"/>
        </w:tabs>
        <w:ind w:left="283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                  dr. Turán Csaba  </w:t>
      </w:r>
    </w:p>
    <w:p w14:paraId="35C5FAAB" w14:textId="77777777" w:rsidR="00A21063" w:rsidRDefault="00A21063" w:rsidP="00A21063">
      <w:pPr>
        <w:tabs>
          <w:tab w:val="left" w:pos="-4962"/>
        </w:tabs>
      </w:pPr>
      <w:r>
        <w:rPr>
          <w:i/>
          <w:iCs/>
          <w:sz w:val="22"/>
          <w:szCs w:val="22"/>
        </w:rPr>
        <w:t xml:space="preserve">                                                                                                                                  jegyző</w:t>
      </w:r>
    </w:p>
    <w:p w14:paraId="2384787B" w14:textId="075C1CDD" w:rsidR="003B35CC" w:rsidRDefault="00000000">
      <w:pPr>
        <w:pStyle w:val="Szvegtrzs"/>
        <w:spacing w:after="0" w:line="240" w:lineRule="auto"/>
        <w:jc w:val="both"/>
      </w:pPr>
      <w:r>
        <w:br w:type="page"/>
      </w:r>
    </w:p>
    <w:p w14:paraId="2C0EC83F" w14:textId="77777777" w:rsidR="003B35CC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 a 7/2023. (III. 23.) önkormányzati rendelethez</w:t>
      </w:r>
    </w:p>
    <w:p w14:paraId="4E24F041" w14:textId="77777777" w:rsidR="003B35CC" w:rsidRDefault="0000000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1. melléklet</w:t>
      </w:r>
      <w:r>
        <w:tab/>
        <w:t xml:space="preserve"> </w:t>
      </w:r>
      <w:r>
        <w:br/>
      </w:r>
    </w:p>
    <w:p w14:paraId="537B9204" w14:textId="1168DC31" w:rsidR="003B35CC" w:rsidRDefault="00000000" w:rsidP="002E3FEC">
      <w:pPr>
        <w:pStyle w:val="Szvegtrzs"/>
        <w:spacing w:line="240" w:lineRule="auto"/>
        <w:jc w:val="both"/>
      </w:pPr>
      <w:r>
        <w:t>(A melléklet szövegét a(z) Kiskőrös belterület közigazgatási területére vonatkozó Szabályozási Tervek.pdf elnevezésű fájl tartalmazza.)”</w:t>
      </w:r>
    </w:p>
    <w:sectPr w:rsidR="003B35CC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164F2" w14:textId="77777777" w:rsidR="001E5965" w:rsidRDefault="001E5965">
      <w:r>
        <w:separator/>
      </w:r>
    </w:p>
  </w:endnote>
  <w:endnote w:type="continuationSeparator" w:id="0">
    <w:p w14:paraId="303E8E9C" w14:textId="77777777" w:rsidR="001E5965" w:rsidRDefault="001E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38B99" w14:textId="77777777" w:rsidR="003B35CC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99878" w14:textId="77777777" w:rsidR="001E5965" w:rsidRDefault="001E5965">
      <w:r>
        <w:separator/>
      </w:r>
    </w:p>
  </w:footnote>
  <w:footnote w:type="continuationSeparator" w:id="0">
    <w:p w14:paraId="35E54E29" w14:textId="77777777" w:rsidR="001E5965" w:rsidRDefault="001E5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73729"/>
    <w:multiLevelType w:val="multilevel"/>
    <w:tmpl w:val="C64CC9C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8142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5CC"/>
    <w:rsid w:val="001E5965"/>
    <w:rsid w:val="002E3FEC"/>
    <w:rsid w:val="003B35CC"/>
    <w:rsid w:val="00A2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6E852"/>
  <w15:docId w15:val="{11A5492F-6E20-4F8B-8164-68976B9BC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2E3FEC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5082</Characters>
  <Application>Microsoft Office Word</Application>
  <DocSecurity>0</DocSecurity>
  <Lines>42</Lines>
  <Paragraphs>11</Paragraphs>
  <ScaleCrop>false</ScaleCrop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2</cp:revision>
  <cp:lastPrinted>2023-03-23T09:31:00Z</cp:lastPrinted>
  <dcterms:created xsi:type="dcterms:W3CDTF">2023-03-23T09:32:00Z</dcterms:created>
  <dcterms:modified xsi:type="dcterms:W3CDTF">2023-03-23T09:32:00Z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