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B4C" w:rsidRPr="00926A37" w:rsidRDefault="00B47B4C" w:rsidP="00B47B4C">
      <w:pPr>
        <w:widowControl w:val="0"/>
        <w:tabs>
          <w:tab w:val="right" w:pos="9354"/>
        </w:tabs>
        <w:spacing w:after="60"/>
        <w:jc w:val="right"/>
        <w:rPr>
          <w:rFonts w:eastAsia="Calibri" w:cs="Calibri"/>
          <w:b/>
          <w:caps/>
          <w:spacing w:val="-4"/>
          <w:sz w:val="22"/>
          <w:szCs w:val="22"/>
          <w:vertAlign w:val="superscript"/>
          <w:lang w:eastAsia="en-US"/>
        </w:rPr>
      </w:pPr>
    </w:p>
    <w:p w:rsidR="00E62CB5" w:rsidRDefault="00E62CB5" w:rsidP="00B47B4C">
      <w:pPr>
        <w:widowControl w:val="0"/>
        <w:tabs>
          <w:tab w:val="left" w:pos="284"/>
        </w:tabs>
        <w:spacing w:after="60"/>
        <w:jc w:val="both"/>
        <w:rPr>
          <w:i/>
          <w:sz w:val="22"/>
          <w:szCs w:val="22"/>
        </w:rPr>
      </w:pPr>
      <w:r w:rsidRPr="00E62CB5">
        <w:rPr>
          <w:i/>
          <w:sz w:val="22"/>
          <w:szCs w:val="22"/>
        </w:rPr>
        <w:t>6. függelék</w:t>
      </w:r>
    </w:p>
    <w:p w:rsidR="00793C0D" w:rsidRPr="00E62CB5" w:rsidRDefault="00793C0D" w:rsidP="00B47B4C">
      <w:pPr>
        <w:widowControl w:val="0"/>
        <w:tabs>
          <w:tab w:val="left" w:pos="284"/>
        </w:tabs>
        <w:spacing w:after="60"/>
        <w:jc w:val="both"/>
        <w:rPr>
          <w:rFonts w:ascii="Corbel" w:eastAsia="Calibri" w:hAnsi="Corbel" w:cs="Calibri"/>
          <w:b/>
          <w:kern w:val="24"/>
          <w:sz w:val="22"/>
          <w:szCs w:val="22"/>
        </w:rPr>
      </w:pPr>
      <w:bookmarkStart w:id="0" w:name="_GoBack"/>
      <w:bookmarkEnd w:id="0"/>
    </w:p>
    <w:p w:rsidR="00B47B4C" w:rsidRPr="00926A37" w:rsidRDefault="00B47B4C" w:rsidP="00B47B4C">
      <w:pPr>
        <w:widowControl w:val="0"/>
        <w:tabs>
          <w:tab w:val="left" w:pos="284"/>
        </w:tabs>
        <w:spacing w:after="60"/>
        <w:jc w:val="both"/>
        <w:rPr>
          <w:rFonts w:ascii="Corbel" w:eastAsia="Calibri" w:hAnsi="Corbel" w:cs="Calibri"/>
          <w:b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b/>
          <w:kern w:val="24"/>
          <w:sz w:val="22"/>
          <w:szCs w:val="22"/>
        </w:rPr>
        <w:t>I. Helyi védelemhez kapcsolódó állapotrögzítő dokumentáció minimális tartalmi követelménye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kern w:val="24"/>
          <w:sz w:val="22"/>
          <w:szCs w:val="22"/>
        </w:rPr>
        <w:t>Fotódokumentáció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kern w:val="24"/>
          <w:sz w:val="22"/>
          <w:szCs w:val="22"/>
        </w:rPr>
        <w:t>Helyszínrajz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proofErr w:type="gramStart"/>
      <w:r w:rsidRPr="00926A37">
        <w:rPr>
          <w:rFonts w:ascii="Corbel" w:eastAsia="Calibri" w:hAnsi="Corbel" w:cs="Calibri"/>
          <w:kern w:val="24"/>
          <w:sz w:val="22"/>
          <w:szCs w:val="22"/>
        </w:rPr>
        <w:t>Alaprajz(</w:t>
      </w:r>
      <w:proofErr w:type="gramEnd"/>
      <w:r w:rsidRPr="00926A37">
        <w:rPr>
          <w:rFonts w:ascii="Corbel" w:eastAsia="Calibri" w:hAnsi="Corbel" w:cs="Calibri"/>
          <w:kern w:val="24"/>
          <w:sz w:val="22"/>
          <w:szCs w:val="22"/>
        </w:rPr>
        <w:t>ok)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kern w:val="24"/>
          <w:sz w:val="22"/>
          <w:szCs w:val="22"/>
        </w:rPr>
        <w:t>Metszetek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kern w:val="24"/>
          <w:sz w:val="22"/>
          <w:szCs w:val="22"/>
        </w:rPr>
        <w:t xml:space="preserve">Homlokzati rajzok 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kern w:val="24"/>
          <w:sz w:val="22"/>
          <w:szCs w:val="22"/>
        </w:rPr>
        <w:t>Általános állapot leírás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kern w:val="24"/>
          <w:sz w:val="22"/>
          <w:szCs w:val="22"/>
        </w:rPr>
        <w:t>Építészeti leírás (anyaghasználat és színezés stb.)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kern w:val="24"/>
          <w:sz w:val="22"/>
          <w:szCs w:val="22"/>
        </w:rPr>
        <w:t>Gépészeti leírás: épületgépészeti rendszerek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kern w:val="24"/>
          <w:sz w:val="22"/>
          <w:szCs w:val="22"/>
        </w:rPr>
        <w:t>Elektromossági leírás: létesítmény rendszere, megfelelősége, világító testek, homlokzati világítás, villámvédelmi külső egységek stb.</w:t>
      </w:r>
    </w:p>
    <w:p w:rsidR="00B47B4C" w:rsidRPr="00926A37" w:rsidRDefault="00B47B4C" w:rsidP="00B47B4C">
      <w:pPr>
        <w:widowControl w:val="0"/>
        <w:numPr>
          <w:ilvl w:val="0"/>
          <w:numId w:val="1"/>
        </w:numPr>
        <w:tabs>
          <w:tab w:val="left" w:pos="284"/>
        </w:tabs>
        <w:spacing w:after="60" w:line="276" w:lineRule="auto"/>
        <w:jc w:val="both"/>
        <w:rPr>
          <w:rFonts w:ascii="Corbel" w:eastAsia="Calibri" w:hAnsi="Corbel" w:cs="Calibri"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kern w:val="24"/>
          <w:sz w:val="22"/>
          <w:szCs w:val="22"/>
        </w:rPr>
        <w:t>Környezet bemutatása, kerítés, kertészet, útburkolat</w:t>
      </w:r>
    </w:p>
    <w:p w:rsidR="00B47B4C" w:rsidRPr="00926A37" w:rsidRDefault="00B47B4C" w:rsidP="00B47B4C">
      <w:pPr>
        <w:widowControl w:val="0"/>
        <w:tabs>
          <w:tab w:val="left" w:pos="284"/>
        </w:tabs>
        <w:spacing w:after="60"/>
        <w:ind w:left="720"/>
        <w:jc w:val="both"/>
        <w:rPr>
          <w:rFonts w:ascii="Corbel" w:eastAsia="Calibri" w:hAnsi="Corbel" w:cs="Calibri"/>
          <w:kern w:val="24"/>
          <w:sz w:val="22"/>
          <w:szCs w:val="22"/>
        </w:rPr>
      </w:pPr>
    </w:p>
    <w:p w:rsidR="00B47B4C" w:rsidRPr="00926A37" w:rsidRDefault="00B47B4C" w:rsidP="00B47B4C">
      <w:pPr>
        <w:widowControl w:val="0"/>
        <w:tabs>
          <w:tab w:val="left" w:pos="284"/>
        </w:tabs>
        <w:spacing w:after="60"/>
        <w:ind w:left="720"/>
        <w:jc w:val="both"/>
        <w:rPr>
          <w:rFonts w:ascii="Corbel" w:eastAsia="Calibri" w:hAnsi="Corbel" w:cs="Calibri"/>
          <w:kern w:val="24"/>
          <w:sz w:val="22"/>
          <w:szCs w:val="22"/>
        </w:rPr>
      </w:pPr>
    </w:p>
    <w:p w:rsidR="00B47B4C" w:rsidRPr="00926A37" w:rsidRDefault="00B47B4C" w:rsidP="00B47B4C">
      <w:pPr>
        <w:widowControl w:val="0"/>
        <w:tabs>
          <w:tab w:val="left" w:pos="284"/>
        </w:tabs>
        <w:spacing w:after="60"/>
        <w:ind w:left="720"/>
        <w:jc w:val="both"/>
        <w:rPr>
          <w:rFonts w:ascii="Corbel" w:eastAsia="Calibri" w:hAnsi="Corbel" w:cs="Calibri"/>
          <w:kern w:val="24"/>
          <w:sz w:val="22"/>
          <w:szCs w:val="22"/>
        </w:rPr>
      </w:pPr>
    </w:p>
    <w:p w:rsidR="00B47B4C" w:rsidRPr="00926A37" w:rsidRDefault="00B47B4C" w:rsidP="00B47B4C">
      <w:pPr>
        <w:widowControl w:val="0"/>
        <w:tabs>
          <w:tab w:val="left" w:pos="284"/>
        </w:tabs>
        <w:spacing w:after="60"/>
        <w:ind w:left="720"/>
        <w:jc w:val="both"/>
        <w:rPr>
          <w:rFonts w:ascii="Corbel" w:eastAsia="Calibri" w:hAnsi="Corbel" w:cs="Calibri"/>
          <w:kern w:val="24"/>
          <w:sz w:val="22"/>
          <w:szCs w:val="22"/>
        </w:rPr>
      </w:pPr>
    </w:p>
    <w:p w:rsidR="00B47B4C" w:rsidRPr="00926A37" w:rsidRDefault="00B47B4C" w:rsidP="00B47B4C">
      <w:pPr>
        <w:widowControl w:val="0"/>
        <w:tabs>
          <w:tab w:val="left" w:pos="284"/>
        </w:tabs>
        <w:spacing w:after="60"/>
        <w:jc w:val="both"/>
        <w:rPr>
          <w:rFonts w:ascii="Corbel" w:eastAsia="Calibri" w:hAnsi="Corbel" w:cs="Calibri"/>
          <w:b/>
          <w:kern w:val="24"/>
          <w:sz w:val="22"/>
          <w:szCs w:val="22"/>
        </w:rPr>
      </w:pPr>
      <w:r w:rsidRPr="00926A37">
        <w:rPr>
          <w:rFonts w:ascii="Corbel" w:eastAsia="Calibri" w:hAnsi="Corbel" w:cs="Calibri"/>
          <w:b/>
          <w:kern w:val="24"/>
          <w:sz w:val="22"/>
          <w:szCs w:val="22"/>
        </w:rPr>
        <w:t>II. A helyi építészeti örökségre vonatkozó értékvizsgálati (értékvédelmi) dokumentáció tartalmi követelményei:</w:t>
      </w:r>
    </w:p>
    <w:p w:rsidR="00B47B4C" w:rsidRPr="00926A37" w:rsidRDefault="00B47B4C" w:rsidP="00B47B4C">
      <w:pPr>
        <w:spacing w:line="276" w:lineRule="auto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Helyi egyedi védelem esetén: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1. Pontos cím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2. Az ingatlan megjelölése: valamennyi helyrajzi szám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3. Az építmény megnevezése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 xml:space="preserve">4. Helyszínrajz </w:t>
      </w:r>
      <w:r w:rsidRPr="00926A37">
        <w:rPr>
          <w:rFonts w:ascii="Calibri" w:eastAsia="Calibri" w:hAnsi="Calibri"/>
          <w:sz w:val="22"/>
          <w:szCs w:val="22"/>
          <w:lang w:eastAsia="en-US"/>
        </w:rPr>
        <w:t>M=1:500 léptékben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5. Fotódokumentáció a helyi építészeti örökség részét képező egyedi értéket teljes egészében értelmezhető léptékű megjelenítésben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6. Felmérési műszaki tervdokumentáció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7. A helyi építészeti örökség részét képező egyedi érték rendeltetésének és használati módjának leírása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8. Növényegyed, növénycsoport vagy fasor karakter- és állapotleírása és dendrológiai felmérési dokumentációja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9. A helyi védelem alá helyezés rövid szakmai indoklása, történeti kutatási dokumentáció.</w:t>
      </w:r>
    </w:p>
    <w:p w:rsidR="00B47B4C" w:rsidRPr="00926A37" w:rsidRDefault="00B47B4C" w:rsidP="00B47B4C">
      <w:pPr>
        <w:spacing w:before="240" w:line="276" w:lineRule="auto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Helyi területi védelem esetén: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1. A helyi védelem alá helyezésre javasolt településszerkezeti elem, település- vagy tájrészlet, út, utca, tér vagy teresedés, kert vagy park rövid szakmai leírása, történeti kutatási dokumentáció, érintettség esetén a növényállomány dendrológiai felmérési dokumentációja, stb.</w:t>
      </w:r>
    </w:p>
    <w:p w:rsidR="00B47B4C" w:rsidRPr="00926A37" w:rsidRDefault="00B47B4C" w:rsidP="00B47B4C">
      <w:pPr>
        <w:spacing w:line="276" w:lineRule="auto"/>
        <w:ind w:left="568" w:hanging="284"/>
        <w:jc w:val="both"/>
        <w:rPr>
          <w:rFonts w:ascii="Corbel" w:eastAsia="Calibri" w:hAnsi="Corbel"/>
          <w:sz w:val="22"/>
          <w:szCs w:val="22"/>
          <w:lang w:eastAsia="en-US"/>
        </w:rPr>
      </w:pPr>
      <w:r w:rsidRPr="00926A37">
        <w:rPr>
          <w:rFonts w:ascii="Corbel" w:eastAsia="Calibri" w:hAnsi="Corbel"/>
          <w:sz w:val="22"/>
          <w:szCs w:val="22"/>
          <w:lang w:eastAsia="en-US"/>
        </w:rPr>
        <w:t>2. A helyi építészeti örökség részét képező területi érték méretétől függően az áttekintéshez szükséges léptékű, a szabályozási tervvel azonosítható, a helyi építészeti örökség részét képező területi érték határát egyértelműen rögzítő helyszínrajz.</w:t>
      </w:r>
    </w:p>
    <w:p w:rsidR="00B47B4C" w:rsidRPr="00926A37" w:rsidRDefault="00B47B4C" w:rsidP="00B47B4C">
      <w:pPr>
        <w:widowControl w:val="0"/>
        <w:tabs>
          <w:tab w:val="left" w:pos="284"/>
        </w:tabs>
        <w:ind w:left="720"/>
        <w:jc w:val="both"/>
        <w:rPr>
          <w:rFonts w:ascii="Corbel" w:eastAsia="Calibri" w:hAnsi="Corbel" w:cs="Calibri"/>
          <w:kern w:val="24"/>
          <w:sz w:val="22"/>
          <w:szCs w:val="22"/>
        </w:rPr>
      </w:pPr>
    </w:p>
    <w:p w:rsidR="00B47B4C" w:rsidRPr="00926A37" w:rsidRDefault="00B47B4C" w:rsidP="00B47B4C">
      <w:pPr>
        <w:spacing w:after="200" w:line="276" w:lineRule="auto"/>
        <w:rPr>
          <w:rFonts w:ascii="Corbel" w:eastAsia="Calibri" w:hAnsi="Corbel"/>
          <w:sz w:val="22"/>
          <w:szCs w:val="22"/>
          <w:lang w:eastAsia="en-US"/>
        </w:rPr>
      </w:pPr>
    </w:p>
    <w:p w:rsidR="00B47B4C" w:rsidRPr="00926A37" w:rsidRDefault="00B47B4C" w:rsidP="00B47B4C">
      <w:pPr>
        <w:spacing w:after="200" w:line="276" w:lineRule="auto"/>
        <w:rPr>
          <w:rFonts w:ascii="Corbel" w:eastAsia="Calibri" w:hAnsi="Corbel" w:cs="Calibri"/>
          <w:kern w:val="24"/>
          <w:sz w:val="22"/>
          <w:szCs w:val="22"/>
        </w:rPr>
        <w:sectPr w:rsidR="00B47B4C" w:rsidRPr="00926A37" w:rsidSect="00DE3980">
          <w:headerReference w:type="default" r:id="rId7"/>
          <w:pgSz w:w="11906" w:h="16838"/>
          <w:pgMar w:top="1304" w:right="1134" w:bottom="1247" w:left="1418" w:header="709" w:footer="709" w:gutter="0"/>
          <w:cols w:space="708"/>
          <w:docGrid w:linePitch="360"/>
        </w:sectPr>
      </w:pPr>
    </w:p>
    <w:p w:rsidR="009F02A7" w:rsidRDefault="009F02A7"/>
    <w:sectPr w:rsidR="009F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328" w:rsidRDefault="00E62CB5">
      <w:r>
        <w:separator/>
      </w:r>
    </w:p>
  </w:endnote>
  <w:endnote w:type="continuationSeparator" w:id="0">
    <w:p w:rsidR="00381328" w:rsidRDefault="00E62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328" w:rsidRDefault="00E62CB5">
      <w:r>
        <w:separator/>
      </w:r>
    </w:p>
  </w:footnote>
  <w:footnote w:type="continuationSeparator" w:id="0">
    <w:p w:rsidR="00381328" w:rsidRDefault="00E62C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A37" w:rsidRPr="00006CB6" w:rsidRDefault="00793C0D" w:rsidP="00DE3980">
    <w:pPr>
      <w:pStyle w:val="lfej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D772F"/>
    <w:multiLevelType w:val="hybridMultilevel"/>
    <w:tmpl w:val="74B82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4C"/>
    <w:rsid w:val="00381328"/>
    <w:rsid w:val="00793C0D"/>
    <w:rsid w:val="009F02A7"/>
    <w:rsid w:val="00B47B4C"/>
    <w:rsid w:val="00E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6A564-A662-45CA-A4DA-8DB88B2B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47B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B47B4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47B4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E62CB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62CB5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2018-12-17T08:16:00Z</dcterms:created>
  <dcterms:modified xsi:type="dcterms:W3CDTF">2018-12-17T12:42:00Z</dcterms:modified>
</cp:coreProperties>
</file>