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D9" w:rsidRPr="001740B5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i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</w:t>
      </w:r>
      <w:proofErr w:type="gramStart"/>
      <w:r w:rsidRPr="00E57AA3">
        <w:rPr>
          <w:rFonts w:asciiTheme="majorHAnsi" w:hAnsiTheme="majorHAnsi"/>
          <w:sz w:val="22"/>
          <w:szCs w:val="22"/>
        </w:rPr>
        <w:t>:</w:t>
      </w:r>
      <w:r w:rsidR="008344A1">
        <w:rPr>
          <w:rFonts w:asciiTheme="majorHAnsi" w:hAnsiTheme="majorHAnsi"/>
          <w:sz w:val="22"/>
          <w:szCs w:val="22"/>
        </w:rPr>
        <w:t xml:space="preserve">                                    </w:t>
      </w:r>
      <w:r w:rsidR="001740B5">
        <w:rPr>
          <w:rFonts w:asciiTheme="majorHAnsi" w:hAnsiTheme="majorHAnsi"/>
          <w:sz w:val="22"/>
          <w:szCs w:val="22"/>
        </w:rPr>
        <w:t xml:space="preserve">               </w:t>
      </w:r>
      <w:r w:rsidR="001740B5">
        <w:rPr>
          <w:i/>
          <w:sz w:val="22"/>
          <w:szCs w:val="22"/>
        </w:rPr>
        <w:t>2</w:t>
      </w:r>
      <w:proofErr w:type="gramEnd"/>
      <w:r w:rsidR="001740B5">
        <w:rPr>
          <w:i/>
          <w:sz w:val="22"/>
          <w:szCs w:val="22"/>
        </w:rPr>
        <w:t xml:space="preserve">. </w:t>
      </w:r>
      <w:r w:rsidR="008344A1" w:rsidRPr="001740B5">
        <w:rPr>
          <w:i/>
          <w:sz w:val="22"/>
          <w:szCs w:val="22"/>
        </w:rPr>
        <w:t>melléklet</w:t>
      </w:r>
      <w:r w:rsidR="001740B5">
        <w:rPr>
          <w:i/>
          <w:sz w:val="22"/>
          <w:szCs w:val="22"/>
        </w:rPr>
        <w:t xml:space="preserve"> a</w:t>
      </w:r>
      <w:r w:rsidR="00D16312">
        <w:rPr>
          <w:i/>
          <w:sz w:val="22"/>
          <w:szCs w:val="22"/>
        </w:rPr>
        <w:t xml:space="preserve"> 144</w:t>
      </w:r>
      <w:r w:rsidR="008344A1" w:rsidRPr="001740B5">
        <w:rPr>
          <w:i/>
          <w:sz w:val="22"/>
          <w:szCs w:val="22"/>
        </w:rPr>
        <w:t>/2015. számú</w:t>
      </w:r>
      <w:r w:rsidR="001740B5" w:rsidRPr="001740B5">
        <w:rPr>
          <w:i/>
          <w:sz w:val="22"/>
          <w:szCs w:val="22"/>
        </w:rPr>
        <w:t xml:space="preserve"> a </w:t>
      </w:r>
      <w:proofErr w:type="spellStart"/>
      <w:r w:rsidR="001740B5" w:rsidRPr="001740B5">
        <w:rPr>
          <w:i/>
          <w:sz w:val="22"/>
          <w:szCs w:val="22"/>
        </w:rPr>
        <w:t>Képv</w:t>
      </w:r>
      <w:proofErr w:type="spellEnd"/>
      <w:r w:rsidR="001740B5" w:rsidRPr="001740B5">
        <w:rPr>
          <w:i/>
          <w:sz w:val="22"/>
          <w:szCs w:val="22"/>
        </w:rPr>
        <w:t xml:space="preserve">. </w:t>
      </w:r>
      <w:proofErr w:type="gramStart"/>
      <w:r w:rsidR="001740B5" w:rsidRPr="001740B5">
        <w:rPr>
          <w:i/>
          <w:sz w:val="22"/>
          <w:szCs w:val="22"/>
        </w:rPr>
        <w:t>test</w:t>
      </w:r>
      <w:proofErr w:type="gramEnd"/>
      <w:r w:rsidR="001740B5">
        <w:rPr>
          <w:i/>
          <w:sz w:val="22"/>
          <w:szCs w:val="22"/>
        </w:rPr>
        <w:t xml:space="preserve"> határozathoz</w:t>
      </w:r>
    </w:p>
    <w:p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:rsidR="00E57AA3" w:rsidRDefault="00E57AA3" w:rsidP="0061580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>Az államháztartásról szóló 2011. évi CXCV. törvény 8/A. §</w:t>
      </w:r>
      <w:proofErr w:type="spellStart"/>
      <w:r w:rsidRPr="00E57AA3">
        <w:rPr>
          <w:rFonts w:asciiTheme="majorHAnsi" w:hAnsiTheme="majorHAnsi"/>
          <w:b/>
          <w:sz w:val="22"/>
          <w:szCs w:val="24"/>
        </w:rPr>
        <w:t>-</w:t>
      </w:r>
      <w:proofErr w:type="gramStart"/>
      <w:r w:rsidRPr="00E57AA3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Pr="00E57AA3">
        <w:rPr>
          <w:rFonts w:asciiTheme="majorHAnsi" w:hAnsiTheme="majorHAnsi"/>
          <w:b/>
          <w:sz w:val="22"/>
          <w:szCs w:val="24"/>
        </w:rPr>
        <w:t xml:space="preserve"> alapján a(z) </w:t>
      </w:r>
      <w:r w:rsidR="008118D9" w:rsidRPr="009D3614">
        <w:rPr>
          <w:rFonts w:asciiTheme="majorHAnsi" w:hAnsiTheme="majorHAnsi"/>
          <w:b/>
          <w:sz w:val="22"/>
          <w:szCs w:val="24"/>
        </w:rPr>
        <w:t>Petőfi Szülőház és Emlékmúzeum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:rsidR="00E57AA3" w:rsidRPr="00E57AA3" w:rsidRDefault="00E57AA3" w:rsidP="00E57AA3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:rsidR="00E57AA3" w:rsidRPr="00980500" w:rsidRDefault="00E57AA3" w:rsidP="00980500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980500">
        <w:rPr>
          <w:rFonts w:asciiTheme="majorHAnsi" w:hAnsiTheme="majorHAnsi"/>
          <w:sz w:val="22"/>
          <w:szCs w:val="22"/>
        </w:rPr>
        <w:t xml:space="preserve"> Petőfi Szülőház és Emlékmúzeum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980500">
        <w:rPr>
          <w:rFonts w:asciiTheme="majorHAnsi" w:hAnsiTheme="majorHAnsi"/>
          <w:sz w:val="22"/>
          <w:szCs w:val="22"/>
        </w:rPr>
        <w:t xml:space="preserve">6200 Kiskőrös, Petőfi </w:t>
      </w:r>
      <w:r w:rsidR="00F663F9">
        <w:rPr>
          <w:rFonts w:asciiTheme="majorHAnsi" w:hAnsiTheme="majorHAnsi"/>
          <w:sz w:val="22"/>
          <w:szCs w:val="22"/>
        </w:rPr>
        <w:t xml:space="preserve">Sándor </w:t>
      </w:r>
      <w:r w:rsidR="00980500">
        <w:rPr>
          <w:rFonts w:asciiTheme="majorHAnsi" w:hAnsiTheme="majorHAnsi"/>
          <w:sz w:val="22"/>
          <w:szCs w:val="22"/>
        </w:rPr>
        <w:t>tér 5.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gramStart"/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</w:t>
      </w:r>
      <w:proofErr w:type="gramEnd"/>
      <w:r w:rsidRPr="00E57AA3">
        <w:rPr>
          <w:rFonts w:asciiTheme="majorHAnsi" w:hAnsiTheme="majorHAnsi"/>
          <w:sz w:val="22"/>
          <w:szCs w:val="24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:rsidTr="00420503">
        <w:tc>
          <w:tcPr>
            <w:tcW w:w="288" w:type="pct"/>
            <w:vAlign w:val="center"/>
          </w:tcPr>
          <w:p w:rsidR="00420503" w:rsidRPr="00744E0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420503" w:rsidRPr="00744E0B" w:rsidRDefault="00420503" w:rsidP="00EE048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420503" w:rsidRPr="00744E0B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:rsidTr="00420503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Szlovák Tájház</w:t>
            </w:r>
          </w:p>
        </w:tc>
        <w:tc>
          <w:tcPr>
            <w:tcW w:w="2432" w:type="pct"/>
          </w:tcPr>
          <w:p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Szent István utca 23.</w:t>
            </w:r>
          </w:p>
        </w:tc>
      </w:tr>
      <w:tr w:rsidR="00420503" w:rsidRPr="007B783F" w:rsidTr="00420503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:rsidR="00420503" w:rsidRPr="00744E0B" w:rsidRDefault="00D8553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Raktár és Irodaépület</w:t>
            </w:r>
          </w:p>
        </w:tc>
        <w:tc>
          <w:tcPr>
            <w:tcW w:w="2432" w:type="pct"/>
          </w:tcPr>
          <w:p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6200 Kiskőrös, Luther tér 1.</w:t>
            </w:r>
          </w:p>
        </w:tc>
      </w:tr>
      <w:tr w:rsidR="00420503" w:rsidRPr="007B783F" w:rsidTr="00420503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:rsidR="00420503" w:rsidRPr="00744E0B" w:rsidRDefault="00F663F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Petőfi Szülőház és Emlékmúzeum János Vitéz Látogatóközpontja</w:t>
            </w:r>
          </w:p>
        </w:tc>
        <w:tc>
          <w:tcPr>
            <w:tcW w:w="2432" w:type="pct"/>
          </w:tcPr>
          <w:p w:rsidR="00420503" w:rsidRPr="00744E0B" w:rsidRDefault="00F663F9" w:rsidP="006F4B02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6200 Kiskőrös, </w:t>
            </w:r>
            <w:r w:rsidR="006F4B02">
              <w:rPr>
                <w:rFonts w:asciiTheme="majorHAnsi" w:hAnsiTheme="majorHAnsi"/>
              </w:rPr>
              <w:t>Martini u.</w:t>
            </w:r>
            <w:bookmarkStart w:id="0" w:name="_GoBack"/>
            <w:bookmarkEnd w:id="0"/>
            <w:r>
              <w:rPr>
                <w:rFonts w:asciiTheme="majorHAnsi" w:hAnsiTheme="majorHAnsi"/>
              </w:rPr>
              <w:t xml:space="preserve"> 6.</w:t>
            </w:r>
            <w:r w:rsidR="0052731D">
              <w:rPr>
                <w:rFonts w:asciiTheme="majorHAnsi" w:hAnsiTheme="majorHAnsi"/>
              </w:rPr>
              <w:t xml:space="preserve">  </w:t>
            </w:r>
          </w:p>
        </w:tc>
      </w:tr>
    </w:tbl>
    <w:p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alapításának dátuma:</w:t>
      </w:r>
      <w:r w:rsidR="00B61B8D">
        <w:rPr>
          <w:rFonts w:asciiTheme="majorHAnsi" w:hAnsiTheme="majorHAnsi"/>
          <w:sz w:val="22"/>
          <w:szCs w:val="22"/>
        </w:rPr>
        <w:t xml:space="preserve"> 1998.01.01.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</w:t>
      </w:r>
      <w:proofErr w:type="gramStart"/>
      <w:r w:rsidRPr="00E57AA3">
        <w:rPr>
          <w:rFonts w:asciiTheme="majorHAnsi" w:hAnsiTheme="majorHAnsi"/>
          <w:sz w:val="22"/>
          <w:szCs w:val="22"/>
        </w:rPr>
        <w:t>:</w:t>
      </w:r>
      <w:r w:rsidR="00B61B8D">
        <w:rPr>
          <w:rFonts w:asciiTheme="majorHAnsi" w:hAnsiTheme="majorHAnsi"/>
          <w:sz w:val="22"/>
          <w:szCs w:val="22"/>
        </w:rPr>
        <w:t>Kiskőrös</w:t>
      </w:r>
      <w:proofErr w:type="gramEnd"/>
      <w:r w:rsidR="00B61B8D">
        <w:rPr>
          <w:rFonts w:asciiTheme="majorHAnsi" w:hAnsiTheme="majorHAnsi"/>
          <w:sz w:val="22"/>
          <w:szCs w:val="22"/>
        </w:rPr>
        <w:t xml:space="preserve"> Város Önkormányzata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:rsidR="00E57AA3" w:rsidRDefault="00E57AA3" w:rsidP="0097193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97193A" w:rsidRDefault="0097193A" w:rsidP="0097193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97193A" w:rsidRDefault="0097193A" w:rsidP="0097193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97193A" w:rsidRDefault="0097193A" w:rsidP="0097193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97193A" w:rsidRPr="00E57AA3" w:rsidRDefault="0097193A" w:rsidP="0097193A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lastRenderedPageBreak/>
        <w:t>A költségvetési szerv irányító szervének</w:t>
      </w:r>
    </w:p>
    <w:p w:rsidR="00E57AA3" w:rsidRP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megnevezése:</w:t>
      </w:r>
      <w:r w:rsidR="00B61B8D">
        <w:rPr>
          <w:rFonts w:asciiTheme="majorHAnsi" w:hAnsiTheme="majorHAnsi"/>
          <w:sz w:val="22"/>
          <w:szCs w:val="22"/>
        </w:rPr>
        <w:t xml:space="preserve"> Kiskőrös Város Önkormányzata</w:t>
      </w:r>
    </w:p>
    <w:p w:rsid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székhelye:</w:t>
      </w:r>
      <w:r w:rsidR="00B61B8D">
        <w:rPr>
          <w:rFonts w:asciiTheme="majorHAnsi" w:hAnsiTheme="majorHAnsi"/>
          <w:sz w:val="22"/>
          <w:szCs w:val="22"/>
        </w:rPr>
        <w:t xml:space="preserve"> 6200 Kiskőrös, Petőfi Sándor tér 1.</w:t>
      </w:r>
    </w:p>
    <w:p w:rsidR="00C018EC" w:rsidRPr="00AF26CD" w:rsidRDefault="00C018EC" w:rsidP="00061714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43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E57AA3" w:rsidRPr="00061714" w:rsidRDefault="00E57AA3" w:rsidP="00061714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="00061714">
        <w:rPr>
          <w:rFonts w:asciiTheme="majorHAnsi" w:hAnsiTheme="majorHAnsi"/>
          <w:sz w:val="22"/>
          <w:szCs w:val="22"/>
        </w:rPr>
        <w:t>költségvetési szerv közfeladata</w:t>
      </w:r>
      <w:r w:rsidR="00061714" w:rsidRPr="00061714">
        <w:rPr>
          <w:rFonts w:asciiTheme="majorHAnsi" w:hAnsiTheme="majorHAnsi"/>
          <w:sz w:val="22"/>
          <w:szCs w:val="22"/>
        </w:rPr>
        <w:t xml:space="preserve"> A muzeális intézményekről, a nyilvános könyvtári ellátáso</w:t>
      </w:r>
      <w:r w:rsidR="0097193A">
        <w:rPr>
          <w:rFonts w:asciiTheme="majorHAnsi" w:hAnsiTheme="majorHAnsi"/>
          <w:sz w:val="22"/>
          <w:szCs w:val="22"/>
        </w:rPr>
        <w:t xml:space="preserve">król és közművelődésről szóló </w:t>
      </w:r>
      <w:r w:rsidR="00061714" w:rsidRPr="00061714">
        <w:rPr>
          <w:rFonts w:asciiTheme="majorHAnsi" w:hAnsiTheme="majorHAnsi"/>
          <w:sz w:val="22"/>
          <w:szCs w:val="22"/>
        </w:rPr>
        <w:t>1997. évi CXL. törvény alapján múzeumi tevékenység ellátása.</w:t>
      </w:r>
      <w:r w:rsidRPr="00061714">
        <w:rPr>
          <w:rFonts w:asciiTheme="majorHAnsi" w:hAnsiTheme="majorHAnsi"/>
          <w:sz w:val="22"/>
          <w:szCs w:val="22"/>
        </w:rPr>
        <w:br/>
      </w: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:rsidTr="001A47A5">
        <w:tc>
          <w:tcPr>
            <w:tcW w:w="288" w:type="pct"/>
            <w:vAlign w:val="center"/>
          </w:tcPr>
          <w:p w:rsidR="00420503" w:rsidRPr="00744E0B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:rsidR="00420503" w:rsidRPr="00744E0B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szakágazat megnevezése</w:t>
            </w:r>
          </w:p>
        </w:tc>
      </w:tr>
      <w:tr w:rsidR="00420503" w:rsidRPr="0059292E" w:rsidTr="001A47A5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910200</w:t>
            </w:r>
          </w:p>
        </w:tc>
        <w:tc>
          <w:tcPr>
            <w:tcW w:w="3644" w:type="pct"/>
          </w:tcPr>
          <w:p w:rsidR="00420503" w:rsidRPr="00744E0B" w:rsidRDefault="00061714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tevékenység</w:t>
            </w:r>
          </w:p>
        </w:tc>
      </w:tr>
    </w:tbl>
    <w:p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</w:t>
      </w:r>
      <w:proofErr w:type="gramStart"/>
      <w:r w:rsidRPr="00E57AA3">
        <w:rPr>
          <w:rFonts w:asciiTheme="majorHAnsi" w:hAnsiTheme="majorHAnsi"/>
          <w:sz w:val="22"/>
          <w:szCs w:val="22"/>
        </w:rPr>
        <w:t>:</w:t>
      </w:r>
      <w:r w:rsidR="00AE443C">
        <w:rPr>
          <w:rFonts w:asciiTheme="majorHAnsi" w:hAnsiTheme="majorHAnsi"/>
          <w:b/>
          <w:bCs/>
          <w:sz w:val="22"/>
          <w:szCs w:val="22"/>
        </w:rPr>
        <w:t xml:space="preserve">   </w:t>
      </w:r>
      <w:r w:rsidR="00AE443C" w:rsidRPr="00AE443C">
        <w:rPr>
          <w:rFonts w:asciiTheme="majorHAnsi" w:hAnsiTheme="majorHAnsi"/>
          <w:sz w:val="22"/>
          <w:szCs w:val="22"/>
        </w:rPr>
        <w:t>A</w:t>
      </w:r>
      <w:proofErr w:type="gramEnd"/>
      <w:r w:rsidR="00AE443C" w:rsidRPr="00AE443C">
        <w:rPr>
          <w:rFonts w:asciiTheme="majorHAnsi" w:hAnsiTheme="majorHAnsi"/>
          <w:sz w:val="22"/>
          <w:szCs w:val="22"/>
        </w:rPr>
        <w:t xml:space="preserve"> muzeális intézményekről, a nyilvános könyvtári ellátásról</w:t>
      </w:r>
      <w:r w:rsidR="00AE443C">
        <w:rPr>
          <w:rFonts w:asciiTheme="majorHAnsi" w:hAnsiTheme="majorHAnsi"/>
          <w:sz w:val="22"/>
          <w:szCs w:val="22"/>
        </w:rPr>
        <w:t xml:space="preserve"> és a közművelődésről szóló </w:t>
      </w:r>
      <w:r w:rsidR="00AE443C" w:rsidRPr="00AE443C">
        <w:rPr>
          <w:rFonts w:asciiTheme="majorHAnsi" w:hAnsiTheme="majorHAnsi"/>
          <w:sz w:val="22"/>
          <w:szCs w:val="22"/>
        </w:rPr>
        <w:t>1997. évi CXL. törvény 37/A. §, 42. §, 46.§</w:t>
      </w:r>
      <w:proofErr w:type="spellStart"/>
      <w:r w:rsidR="00AE443C" w:rsidRPr="00AE443C">
        <w:rPr>
          <w:rFonts w:asciiTheme="majorHAnsi" w:hAnsiTheme="majorHAnsi"/>
          <w:sz w:val="22"/>
          <w:szCs w:val="22"/>
        </w:rPr>
        <w:t>-</w:t>
      </w:r>
      <w:proofErr w:type="gramStart"/>
      <w:r w:rsidR="00AE443C" w:rsidRPr="00AE443C"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 w:rsidR="00AE443C" w:rsidRPr="00AE443C">
        <w:rPr>
          <w:rFonts w:asciiTheme="majorHAnsi" w:hAnsiTheme="majorHAnsi"/>
          <w:sz w:val="22"/>
          <w:szCs w:val="22"/>
        </w:rPr>
        <w:t xml:space="preserve"> alapján gondoskodik a kulturáli</w:t>
      </w:r>
      <w:r w:rsidR="00AE443C">
        <w:rPr>
          <w:rFonts w:asciiTheme="majorHAnsi" w:hAnsiTheme="majorHAnsi"/>
          <w:sz w:val="22"/>
          <w:szCs w:val="22"/>
        </w:rPr>
        <w:t xml:space="preserve">s javak </w:t>
      </w:r>
      <w:r w:rsidR="00AE443C" w:rsidRPr="00AE443C">
        <w:rPr>
          <w:rFonts w:asciiTheme="majorHAnsi" w:hAnsiTheme="majorHAnsi"/>
          <w:sz w:val="22"/>
          <w:szCs w:val="22"/>
        </w:rPr>
        <w:t xml:space="preserve"> meghatározott anyagának folyamatos gyűjtéséről, nyilvánta</w:t>
      </w:r>
      <w:r w:rsidR="00AE443C">
        <w:rPr>
          <w:rFonts w:asciiTheme="majorHAnsi" w:hAnsiTheme="majorHAnsi"/>
          <w:sz w:val="22"/>
          <w:szCs w:val="22"/>
        </w:rPr>
        <w:t xml:space="preserve">rtásáról, megőrzéséről, és </w:t>
      </w:r>
      <w:r w:rsidR="00AE443C" w:rsidRPr="00AE443C">
        <w:rPr>
          <w:rFonts w:asciiTheme="majorHAnsi" w:hAnsiTheme="majorHAnsi"/>
          <w:sz w:val="22"/>
          <w:szCs w:val="22"/>
        </w:rPr>
        <w:t>állományvédelméről,tudományos feldolgozásáról és publiká</w:t>
      </w:r>
      <w:r w:rsidR="00AE443C">
        <w:rPr>
          <w:rFonts w:asciiTheme="majorHAnsi" w:hAnsiTheme="majorHAnsi"/>
          <w:sz w:val="22"/>
          <w:szCs w:val="22"/>
        </w:rPr>
        <w:t xml:space="preserve">lásáról, kutathatóságáról </w:t>
      </w:r>
      <w:r w:rsidR="00AE443C" w:rsidRPr="00AE443C">
        <w:rPr>
          <w:rFonts w:asciiTheme="majorHAnsi" w:hAnsiTheme="majorHAnsi"/>
          <w:sz w:val="22"/>
          <w:szCs w:val="22"/>
        </w:rPr>
        <w:t xml:space="preserve">valamint kiállításokon és más módon történő bemutatásáról, közművelődési és  közgyűjteményi feladatok ellátásáról. </w:t>
      </w:r>
    </w:p>
    <w:p w:rsidR="00E57AA3" w:rsidRPr="00AE443C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E443C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420503" w:rsidRPr="0059292E" w:rsidTr="001A47A5">
        <w:tc>
          <w:tcPr>
            <w:tcW w:w="288" w:type="pct"/>
            <w:vAlign w:val="center"/>
          </w:tcPr>
          <w:p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420503" w:rsidRPr="0059292E" w:rsidTr="001A47A5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041231</w:t>
            </w:r>
          </w:p>
        </w:tc>
        <w:tc>
          <w:tcPr>
            <w:tcW w:w="3644" w:type="pct"/>
          </w:tcPr>
          <w:p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Rövid időtartamú közfoglalkoztatás</w:t>
            </w:r>
          </w:p>
        </w:tc>
      </w:tr>
      <w:tr w:rsidR="00420503" w:rsidRPr="0059292E" w:rsidTr="001A47A5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041233</w:t>
            </w:r>
          </w:p>
        </w:tc>
        <w:tc>
          <w:tcPr>
            <w:tcW w:w="3644" w:type="pct"/>
          </w:tcPr>
          <w:p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420503" w:rsidRPr="0059292E" w:rsidTr="001A47A5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420503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082061</w:t>
            </w:r>
          </w:p>
        </w:tc>
        <w:tc>
          <w:tcPr>
            <w:tcW w:w="3644" w:type="pct"/>
          </w:tcPr>
          <w:p w:rsidR="00AE443C" w:rsidRPr="00744E0B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gyűjteményi tevékenység</w:t>
            </w:r>
          </w:p>
        </w:tc>
      </w:tr>
      <w:tr w:rsidR="00AE443C" w:rsidRPr="0059292E" w:rsidTr="001A47A5">
        <w:tc>
          <w:tcPr>
            <w:tcW w:w="288" w:type="pct"/>
            <w:vAlign w:val="center"/>
          </w:tcPr>
          <w:p w:rsidR="00AE443C" w:rsidRPr="00744E0B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082062</w:t>
            </w:r>
          </w:p>
        </w:tc>
        <w:tc>
          <w:tcPr>
            <w:tcW w:w="3644" w:type="pct"/>
          </w:tcPr>
          <w:p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tudományos feldolgozó és publikációs tevékenység</w:t>
            </w:r>
          </w:p>
        </w:tc>
      </w:tr>
      <w:tr w:rsidR="00AE443C" w:rsidRPr="0059292E" w:rsidTr="001A47A5">
        <w:tc>
          <w:tcPr>
            <w:tcW w:w="288" w:type="pct"/>
            <w:vAlign w:val="center"/>
          </w:tcPr>
          <w:p w:rsidR="00AE443C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082063</w:t>
            </w:r>
          </w:p>
        </w:tc>
        <w:tc>
          <w:tcPr>
            <w:tcW w:w="3644" w:type="pct"/>
          </w:tcPr>
          <w:p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kiállítási tevékenység</w:t>
            </w:r>
          </w:p>
        </w:tc>
      </w:tr>
      <w:tr w:rsidR="00AE443C" w:rsidRPr="0059292E" w:rsidTr="001A47A5">
        <w:tc>
          <w:tcPr>
            <w:tcW w:w="288" w:type="pct"/>
            <w:vAlign w:val="center"/>
          </w:tcPr>
          <w:p w:rsidR="00AE443C" w:rsidRDefault="00AE443C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082064</w:t>
            </w:r>
          </w:p>
        </w:tc>
        <w:tc>
          <w:tcPr>
            <w:tcW w:w="3644" w:type="pct"/>
          </w:tcPr>
          <w:p w:rsidR="00AE443C" w:rsidRDefault="00AE443C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közművelődési, közönségkapcsolati tevékenység</w:t>
            </w:r>
          </w:p>
        </w:tc>
      </w:tr>
    </w:tbl>
    <w:p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AE443C">
        <w:rPr>
          <w:rFonts w:asciiTheme="majorHAnsi" w:hAnsiTheme="majorHAnsi"/>
          <w:sz w:val="22"/>
          <w:szCs w:val="22"/>
        </w:rPr>
        <w:t xml:space="preserve"> </w:t>
      </w:r>
      <w:r w:rsidR="00AE443C" w:rsidRPr="00AE443C">
        <w:rPr>
          <w:rFonts w:asciiTheme="majorHAnsi" w:hAnsiTheme="majorHAnsi"/>
          <w:sz w:val="22"/>
          <w:szCs w:val="22"/>
        </w:rPr>
        <w:t>Kiskőrös Városban az alapító okiratban meghatározott feladatok ellátása</w:t>
      </w:r>
    </w:p>
    <w:p w:rsidR="00AE443C" w:rsidRPr="00AE443C" w:rsidRDefault="00AE443C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jc w:val="both"/>
        <w:rPr>
          <w:rFonts w:asciiTheme="majorHAnsi" w:hAnsiTheme="majorHAnsi"/>
          <w:sz w:val="22"/>
          <w:szCs w:val="22"/>
        </w:rPr>
      </w:pPr>
    </w:p>
    <w:p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AE443C" w:rsidRPr="00AE443C" w:rsidRDefault="00E57AA3" w:rsidP="00AE443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AE443C">
        <w:rPr>
          <w:rFonts w:asciiTheme="majorHAnsi" w:hAnsiTheme="majorHAnsi"/>
          <w:sz w:val="22"/>
          <w:szCs w:val="22"/>
        </w:rPr>
        <w:t xml:space="preserve"> </w:t>
      </w:r>
      <w:r w:rsidR="00AE443C" w:rsidRPr="00AE443C">
        <w:rPr>
          <w:rFonts w:asciiTheme="majorHAnsi" w:hAnsiTheme="majorHAnsi"/>
          <w:sz w:val="22"/>
          <w:szCs w:val="22"/>
        </w:rPr>
        <w:t xml:space="preserve">Vezetője az igazgató, akit a Képviselő-testület – pályázat alapján – határozott időre bíz meg. </w:t>
      </w:r>
    </w:p>
    <w:p w:rsidR="00AE443C" w:rsidRPr="00AE443C" w:rsidRDefault="00AE443C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  <w:sz w:val="22"/>
          <w:szCs w:val="22"/>
        </w:rPr>
      </w:pPr>
      <w:r w:rsidRPr="00AE443C">
        <w:rPr>
          <w:rFonts w:asciiTheme="majorHAnsi" w:hAnsiTheme="majorHAnsi"/>
          <w:sz w:val="22"/>
          <w:szCs w:val="22"/>
        </w:rPr>
        <w:t>Foglalkoztatási jogviszonyára a közalkalmazottak jogállásáról szóló 1992. évi XXXIII. törvény vonatkozik.</w:t>
      </w:r>
    </w:p>
    <w:p w:rsidR="00E57AA3" w:rsidRPr="00E57AA3" w:rsidRDefault="00E57AA3" w:rsidP="00AE443C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57AA3" w:rsidRP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lastRenderedPageBreak/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420503" w:rsidRPr="0059292E" w:rsidTr="00420503">
        <w:tc>
          <w:tcPr>
            <w:tcW w:w="288" w:type="pct"/>
            <w:vAlign w:val="center"/>
          </w:tcPr>
          <w:p w:rsidR="00420503" w:rsidRPr="00744E0B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jogviszonyt szabályozó jogszabály</w:t>
            </w:r>
          </w:p>
        </w:tc>
      </w:tr>
      <w:tr w:rsidR="00420503" w:rsidRPr="0059292E" w:rsidTr="00420503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:rsidR="00420503" w:rsidRPr="00744E0B" w:rsidRDefault="0097193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Munkatörvénykönyve szerinti munkavállaló</w:t>
            </w:r>
          </w:p>
        </w:tc>
        <w:tc>
          <w:tcPr>
            <w:tcW w:w="3020" w:type="pct"/>
          </w:tcPr>
          <w:p w:rsidR="00AE443C" w:rsidRPr="00AE443C" w:rsidRDefault="00AE443C" w:rsidP="00AE443C">
            <w:pPr>
              <w:tabs>
                <w:tab w:val="left" w:pos="540"/>
              </w:tabs>
              <w:rPr>
                <w:szCs w:val="24"/>
              </w:rPr>
            </w:pPr>
            <w:r w:rsidRPr="00AE443C">
              <w:rPr>
                <w:szCs w:val="24"/>
              </w:rPr>
              <w:t xml:space="preserve">A munka törvénykönyvéről szóló 2012. évi I. törvény </w:t>
            </w:r>
          </w:p>
          <w:p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  <w:tr w:rsidR="00420503" w:rsidRPr="0059292E" w:rsidTr="00420503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:rsidR="00420503" w:rsidRPr="00744E0B" w:rsidRDefault="0097193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</w:t>
            </w:r>
          </w:p>
        </w:tc>
        <w:tc>
          <w:tcPr>
            <w:tcW w:w="3020" w:type="pct"/>
          </w:tcPr>
          <w:p w:rsidR="00420503" w:rsidRPr="00744E0B" w:rsidRDefault="0097193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97193A">
              <w:rPr>
                <w:rFonts w:asciiTheme="majorHAnsi" w:hAnsiTheme="majorHAnsi"/>
              </w:rPr>
              <w:t>A közalkalmazottak jogállásáról szóló 1992. évi XXXIII. törvény</w:t>
            </w:r>
          </w:p>
        </w:tc>
      </w:tr>
      <w:tr w:rsidR="00420503" w:rsidRPr="0059292E" w:rsidTr="00420503">
        <w:tc>
          <w:tcPr>
            <w:tcW w:w="288" w:type="pct"/>
            <w:vAlign w:val="center"/>
          </w:tcPr>
          <w:p w:rsidR="00420503" w:rsidRPr="00744E0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:rsidR="00420503" w:rsidRPr="00744E0B" w:rsidRDefault="0097193A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Egyéb foglalkoztatási jogviszony</w:t>
            </w:r>
          </w:p>
        </w:tc>
        <w:tc>
          <w:tcPr>
            <w:tcW w:w="3020" w:type="pct"/>
          </w:tcPr>
          <w:p w:rsidR="0097193A" w:rsidRPr="0097193A" w:rsidRDefault="0097193A" w:rsidP="0097193A">
            <w:pPr>
              <w:tabs>
                <w:tab w:val="left" w:pos="540"/>
              </w:tabs>
              <w:jc w:val="both"/>
              <w:rPr>
                <w:szCs w:val="24"/>
              </w:rPr>
            </w:pPr>
            <w:r w:rsidRPr="0097193A">
              <w:rPr>
                <w:szCs w:val="24"/>
              </w:rPr>
              <w:t>A polgári törvénykönyvről szóló 2013. évi V. törvény</w:t>
            </w:r>
          </w:p>
          <w:p w:rsidR="00420503" w:rsidRPr="00744E0B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</w:tr>
    </w:tbl>
    <w:p w:rsidR="00E57AA3" w:rsidRPr="00E57AA3" w:rsidRDefault="00E57AA3" w:rsidP="00EE0481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Záró rendelkezés</w:t>
      </w:r>
    </w:p>
    <w:p w:rsidR="006151B6" w:rsidRPr="002A0DDD" w:rsidRDefault="006151B6" w:rsidP="006151B6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>Jelen alapító okiratot</w:t>
      </w:r>
      <w:r w:rsidR="0097193A">
        <w:rPr>
          <w:rFonts w:asciiTheme="majorHAnsi" w:hAnsiTheme="majorHAnsi"/>
          <w:sz w:val="22"/>
          <w:szCs w:val="24"/>
        </w:rPr>
        <w:t xml:space="preserve"> 2016. január 1. napjától</w:t>
      </w:r>
      <w:r>
        <w:rPr>
          <w:rFonts w:asciiTheme="majorHAnsi" w:hAnsiTheme="majorHAnsi"/>
          <w:color w:val="4F81BD" w:themeColor="accent1"/>
          <w:sz w:val="22"/>
          <w:szCs w:val="24"/>
        </w:rPr>
        <w:t xml:space="preserve"> </w:t>
      </w:r>
      <w:r w:rsidRPr="002A0DDD">
        <w:rPr>
          <w:rFonts w:asciiTheme="majorHAnsi" w:hAnsiTheme="majorHAnsi"/>
          <w:sz w:val="22"/>
          <w:szCs w:val="24"/>
        </w:rPr>
        <w:t xml:space="preserve">kell alkalmazni, ezzel egyidejűleg a költségvetési szerv </w:t>
      </w:r>
      <w:r w:rsidR="009D3614">
        <w:rPr>
          <w:rFonts w:asciiTheme="majorHAnsi" w:hAnsiTheme="majorHAnsi"/>
          <w:sz w:val="22"/>
          <w:szCs w:val="24"/>
        </w:rPr>
        <w:t>2014. október 9.</w:t>
      </w:r>
      <w:r w:rsidR="0097193A" w:rsidRPr="0097193A">
        <w:rPr>
          <w:rFonts w:asciiTheme="majorHAnsi" w:hAnsiTheme="majorHAnsi"/>
          <w:sz w:val="22"/>
          <w:szCs w:val="24"/>
        </w:rPr>
        <w:t xml:space="preserve"> na</w:t>
      </w:r>
      <w:r w:rsidR="0097193A">
        <w:rPr>
          <w:rFonts w:asciiTheme="majorHAnsi" w:hAnsiTheme="majorHAnsi"/>
          <w:sz w:val="22"/>
          <w:szCs w:val="24"/>
        </w:rPr>
        <w:t xml:space="preserve">pján kelt </w:t>
      </w:r>
      <w:r w:rsidRPr="002A0DDD">
        <w:rPr>
          <w:rFonts w:asciiTheme="majorHAnsi" w:hAnsiTheme="majorHAnsi"/>
          <w:sz w:val="22"/>
          <w:szCs w:val="24"/>
        </w:rPr>
        <w:t>alapító okiratot visszavonom.</w:t>
      </w:r>
    </w:p>
    <w:p w:rsidR="006151B6" w:rsidRPr="002A0DDD" w:rsidRDefault="006151B6" w:rsidP="006151B6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>Kelt</w:t>
      </w:r>
      <w:r w:rsidRPr="0097193A">
        <w:rPr>
          <w:rFonts w:asciiTheme="majorHAnsi" w:hAnsiTheme="majorHAnsi"/>
          <w:sz w:val="22"/>
          <w:szCs w:val="24"/>
        </w:rPr>
        <w:t xml:space="preserve">: </w:t>
      </w:r>
      <w:r w:rsidR="0097193A" w:rsidRPr="0097193A">
        <w:rPr>
          <w:rFonts w:asciiTheme="majorHAnsi" w:hAnsiTheme="majorHAnsi"/>
          <w:sz w:val="22"/>
          <w:szCs w:val="24"/>
        </w:rPr>
        <w:t>Kiskőrös, 2015. december 16.</w:t>
      </w:r>
    </w:p>
    <w:p w:rsidR="006151B6" w:rsidRPr="00E57AA3" w:rsidRDefault="006151B6" w:rsidP="00EE0481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Theme="majorHAnsi" w:hAnsiTheme="majorHAnsi"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>P.H.</w:t>
      </w:r>
    </w:p>
    <w:p w:rsidR="006151B6" w:rsidRPr="0097193A" w:rsidRDefault="0097193A" w:rsidP="006151B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 w:rsidRPr="0097193A">
        <w:rPr>
          <w:rFonts w:asciiTheme="majorHAnsi" w:hAnsiTheme="majorHAnsi"/>
          <w:sz w:val="22"/>
          <w:szCs w:val="24"/>
        </w:rPr>
        <w:t>Domonyi László</w:t>
      </w:r>
    </w:p>
    <w:p w:rsidR="0097193A" w:rsidRPr="0097193A" w:rsidRDefault="0097193A" w:rsidP="006151B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 w:rsidRPr="0097193A">
        <w:rPr>
          <w:rFonts w:asciiTheme="majorHAnsi" w:hAnsiTheme="majorHAnsi"/>
          <w:sz w:val="22"/>
          <w:szCs w:val="24"/>
        </w:rPr>
        <w:t xml:space="preserve"> </w:t>
      </w:r>
      <w:proofErr w:type="gramStart"/>
      <w:r w:rsidRPr="0097193A">
        <w:rPr>
          <w:rFonts w:asciiTheme="majorHAnsi" w:hAnsiTheme="majorHAnsi"/>
          <w:sz w:val="22"/>
          <w:szCs w:val="24"/>
        </w:rPr>
        <w:t>polgármester</w:t>
      </w:r>
      <w:proofErr w:type="gramEnd"/>
    </w:p>
    <w:p w:rsidR="006151B6" w:rsidRPr="002A0DDD" w:rsidRDefault="006151B6" w:rsidP="006151B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</w:p>
    <w:p w:rsidR="003B38B8" w:rsidRDefault="003B38B8" w:rsidP="003B38B8">
      <w:pPr>
        <w:rPr>
          <w:rFonts w:ascii="Arial" w:hAnsi="Arial" w:cs="Arial"/>
          <w:color w:val="000000" w:themeColor="text1"/>
          <w:sz w:val="20"/>
        </w:rPr>
      </w:pPr>
    </w:p>
    <w:p w:rsidR="003B38B8" w:rsidRDefault="003B38B8" w:rsidP="003B38B8">
      <w:pPr>
        <w:rPr>
          <w:rFonts w:ascii="Arial" w:hAnsi="Arial" w:cs="Arial"/>
          <w:color w:val="000000" w:themeColor="text1"/>
          <w:sz w:val="20"/>
        </w:rPr>
      </w:pPr>
    </w:p>
    <w:sectPr w:rsidR="003B38B8" w:rsidSect="00615800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2FA" w:rsidRDefault="006272FA" w:rsidP="00861402">
      <w:r>
        <w:separator/>
      </w:r>
    </w:p>
  </w:endnote>
  <w:endnote w:type="continuationSeparator" w:id="0">
    <w:p w:rsidR="006272FA" w:rsidRDefault="006272FA" w:rsidP="00861402">
      <w:r>
        <w:continuationSeparator/>
      </w:r>
    </w:p>
  </w:endnote>
  <w:endnote w:type="continuationNotice" w:id="1">
    <w:p w:rsidR="006272FA" w:rsidRDefault="006272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:rsidR="00DE067A" w:rsidRPr="009F2115" w:rsidRDefault="00AE2CDF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="00DE067A"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6F4B02">
          <w:rPr>
            <w:rFonts w:asciiTheme="majorHAnsi" w:hAnsiTheme="majorHAnsi"/>
            <w:noProof/>
            <w:sz w:val="22"/>
            <w:szCs w:val="22"/>
          </w:rPr>
          <w:t>3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2FA" w:rsidRDefault="006272FA" w:rsidP="00861402">
      <w:r>
        <w:separator/>
      </w:r>
    </w:p>
  </w:footnote>
  <w:footnote w:type="continuationSeparator" w:id="0">
    <w:p w:rsidR="006272FA" w:rsidRDefault="006272FA" w:rsidP="00861402">
      <w:r>
        <w:continuationSeparator/>
      </w:r>
    </w:p>
  </w:footnote>
  <w:footnote w:type="continuationNotice" w:id="1">
    <w:p w:rsidR="006272FA" w:rsidRDefault="006272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67A" w:rsidRDefault="00DE067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67A" w:rsidRDefault="00DE067A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67A" w:rsidRDefault="00DE067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3"/>
  </w:num>
  <w:num w:numId="5">
    <w:abstractNumId w:val="10"/>
  </w:num>
  <w:num w:numId="6">
    <w:abstractNumId w:val="9"/>
  </w:num>
  <w:num w:numId="7">
    <w:abstractNumId w:val="1"/>
  </w:num>
  <w:num w:numId="8">
    <w:abstractNumId w:val="11"/>
  </w:num>
  <w:num w:numId="9">
    <w:abstractNumId w:val="17"/>
  </w:num>
  <w:num w:numId="10">
    <w:abstractNumId w:val="14"/>
  </w:num>
  <w:num w:numId="11">
    <w:abstractNumId w:val="8"/>
  </w:num>
  <w:num w:numId="12">
    <w:abstractNumId w:val="6"/>
  </w:num>
  <w:num w:numId="13">
    <w:abstractNumId w:val="18"/>
  </w:num>
  <w:num w:numId="14">
    <w:abstractNumId w:val="15"/>
  </w:num>
  <w:num w:numId="15">
    <w:abstractNumId w:val="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1714"/>
    <w:rsid w:val="0006567D"/>
    <w:rsid w:val="000857E4"/>
    <w:rsid w:val="000B07BD"/>
    <w:rsid w:val="000B4360"/>
    <w:rsid w:val="000B6ABC"/>
    <w:rsid w:val="000C6A18"/>
    <w:rsid w:val="000E4A08"/>
    <w:rsid w:val="000E5193"/>
    <w:rsid w:val="001130D2"/>
    <w:rsid w:val="0011403E"/>
    <w:rsid w:val="00114A3E"/>
    <w:rsid w:val="0011565C"/>
    <w:rsid w:val="001375B6"/>
    <w:rsid w:val="00141015"/>
    <w:rsid w:val="00145E2F"/>
    <w:rsid w:val="00156898"/>
    <w:rsid w:val="001740B5"/>
    <w:rsid w:val="0017643F"/>
    <w:rsid w:val="00181139"/>
    <w:rsid w:val="001864ED"/>
    <w:rsid w:val="00186A1E"/>
    <w:rsid w:val="00193B81"/>
    <w:rsid w:val="00196600"/>
    <w:rsid w:val="001975C6"/>
    <w:rsid w:val="001A3725"/>
    <w:rsid w:val="001A47A5"/>
    <w:rsid w:val="001A6118"/>
    <w:rsid w:val="001B32D9"/>
    <w:rsid w:val="001B4076"/>
    <w:rsid w:val="001C3EE1"/>
    <w:rsid w:val="001C60DC"/>
    <w:rsid w:val="001E4CA1"/>
    <w:rsid w:val="001E51F2"/>
    <w:rsid w:val="001E69CE"/>
    <w:rsid w:val="001F3A19"/>
    <w:rsid w:val="00201D72"/>
    <w:rsid w:val="00201E33"/>
    <w:rsid w:val="00205FF9"/>
    <w:rsid w:val="00212B0A"/>
    <w:rsid w:val="00225359"/>
    <w:rsid w:val="002406C1"/>
    <w:rsid w:val="00243D86"/>
    <w:rsid w:val="00246BF1"/>
    <w:rsid w:val="00270A43"/>
    <w:rsid w:val="00287A35"/>
    <w:rsid w:val="002A0DDD"/>
    <w:rsid w:val="002B0F3B"/>
    <w:rsid w:val="002B7552"/>
    <w:rsid w:val="002D49A9"/>
    <w:rsid w:val="002E7C12"/>
    <w:rsid w:val="002F0BB2"/>
    <w:rsid w:val="002F771D"/>
    <w:rsid w:val="00326598"/>
    <w:rsid w:val="003424E1"/>
    <w:rsid w:val="00351687"/>
    <w:rsid w:val="003621B0"/>
    <w:rsid w:val="003657EC"/>
    <w:rsid w:val="0036687F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2B16"/>
    <w:rsid w:val="004048E2"/>
    <w:rsid w:val="00416954"/>
    <w:rsid w:val="00420503"/>
    <w:rsid w:val="0042792C"/>
    <w:rsid w:val="00442C7B"/>
    <w:rsid w:val="004520EA"/>
    <w:rsid w:val="00454935"/>
    <w:rsid w:val="0045799E"/>
    <w:rsid w:val="004663AB"/>
    <w:rsid w:val="004719E6"/>
    <w:rsid w:val="00486B00"/>
    <w:rsid w:val="00495374"/>
    <w:rsid w:val="004977BD"/>
    <w:rsid w:val="004A78E8"/>
    <w:rsid w:val="004B61D7"/>
    <w:rsid w:val="004E00CC"/>
    <w:rsid w:val="004E1997"/>
    <w:rsid w:val="004E5BA0"/>
    <w:rsid w:val="004F65B7"/>
    <w:rsid w:val="005015CB"/>
    <w:rsid w:val="00512AAC"/>
    <w:rsid w:val="0052731D"/>
    <w:rsid w:val="0053549D"/>
    <w:rsid w:val="00547A4C"/>
    <w:rsid w:val="00550FD3"/>
    <w:rsid w:val="00563B86"/>
    <w:rsid w:val="005640FE"/>
    <w:rsid w:val="00566F3C"/>
    <w:rsid w:val="0059292E"/>
    <w:rsid w:val="005A527B"/>
    <w:rsid w:val="005B44DC"/>
    <w:rsid w:val="005C1EF7"/>
    <w:rsid w:val="005D5027"/>
    <w:rsid w:val="005E4865"/>
    <w:rsid w:val="005E4A5A"/>
    <w:rsid w:val="005E54E4"/>
    <w:rsid w:val="00607DE6"/>
    <w:rsid w:val="006151B6"/>
    <w:rsid w:val="00615800"/>
    <w:rsid w:val="0062102D"/>
    <w:rsid w:val="0062209D"/>
    <w:rsid w:val="00622B43"/>
    <w:rsid w:val="006272FA"/>
    <w:rsid w:val="00632953"/>
    <w:rsid w:val="006541CD"/>
    <w:rsid w:val="006655B2"/>
    <w:rsid w:val="00667A84"/>
    <w:rsid w:val="006A0B2D"/>
    <w:rsid w:val="006C3424"/>
    <w:rsid w:val="006D148A"/>
    <w:rsid w:val="006D16FE"/>
    <w:rsid w:val="006D20BE"/>
    <w:rsid w:val="006E4FAC"/>
    <w:rsid w:val="006F35EC"/>
    <w:rsid w:val="006F4B02"/>
    <w:rsid w:val="006F5BF5"/>
    <w:rsid w:val="007020EB"/>
    <w:rsid w:val="00707D76"/>
    <w:rsid w:val="00713BFB"/>
    <w:rsid w:val="00722627"/>
    <w:rsid w:val="007240A4"/>
    <w:rsid w:val="00724AA3"/>
    <w:rsid w:val="00731418"/>
    <w:rsid w:val="007416DF"/>
    <w:rsid w:val="00744E0B"/>
    <w:rsid w:val="00752524"/>
    <w:rsid w:val="00753AA6"/>
    <w:rsid w:val="007617EB"/>
    <w:rsid w:val="00761AED"/>
    <w:rsid w:val="00764229"/>
    <w:rsid w:val="00764D1D"/>
    <w:rsid w:val="0079168C"/>
    <w:rsid w:val="00791C6B"/>
    <w:rsid w:val="0079542F"/>
    <w:rsid w:val="007B06A6"/>
    <w:rsid w:val="007B2EC9"/>
    <w:rsid w:val="007B68DA"/>
    <w:rsid w:val="007B783F"/>
    <w:rsid w:val="007C01D0"/>
    <w:rsid w:val="007E6425"/>
    <w:rsid w:val="0080289D"/>
    <w:rsid w:val="008118D9"/>
    <w:rsid w:val="008135EE"/>
    <w:rsid w:val="00820868"/>
    <w:rsid w:val="00820E47"/>
    <w:rsid w:val="00823A57"/>
    <w:rsid w:val="00824A87"/>
    <w:rsid w:val="00826D21"/>
    <w:rsid w:val="00827F28"/>
    <w:rsid w:val="008344A1"/>
    <w:rsid w:val="00835907"/>
    <w:rsid w:val="00835AD8"/>
    <w:rsid w:val="00845BDB"/>
    <w:rsid w:val="00845C9F"/>
    <w:rsid w:val="0085132C"/>
    <w:rsid w:val="00861402"/>
    <w:rsid w:val="00864B30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213CD"/>
    <w:rsid w:val="009330B7"/>
    <w:rsid w:val="00947D3E"/>
    <w:rsid w:val="00960F7C"/>
    <w:rsid w:val="009710E7"/>
    <w:rsid w:val="0097193A"/>
    <w:rsid w:val="00980500"/>
    <w:rsid w:val="00985D73"/>
    <w:rsid w:val="00985D85"/>
    <w:rsid w:val="00991CFB"/>
    <w:rsid w:val="009A3F59"/>
    <w:rsid w:val="009A6FD1"/>
    <w:rsid w:val="009D28E9"/>
    <w:rsid w:val="009D3614"/>
    <w:rsid w:val="009E475A"/>
    <w:rsid w:val="009E7F63"/>
    <w:rsid w:val="009F2115"/>
    <w:rsid w:val="009F31C7"/>
    <w:rsid w:val="00A00120"/>
    <w:rsid w:val="00A01186"/>
    <w:rsid w:val="00A019F1"/>
    <w:rsid w:val="00A113F6"/>
    <w:rsid w:val="00A2014D"/>
    <w:rsid w:val="00A2304D"/>
    <w:rsid w:val="00A247FF"/>
    <w:rsid w:val="00A27F87"/>
    <w:rsid w:val="00A322EA"/>
    <w:rsid w:val="00A43DC0"/>
    <w:rsid w:val="00A46DBA"/>
    <w:rsid w:val="00A703A0"/>
    <w:rsid w:val="00A74FCF"/>
    <w:rsid w:val="00A755BA"/>
    <w:rsid w:val="00A76FE6"/>
    <w:rsid w:val="00AA1968"/>
    <w:rsid w:val="00AA46D8"/>
    <w:rsid w:val="00AA5F20"/>
    <w:rsid w:val="00AB6837"/>
    <w:rsid w:val="00AC01C5"/>
    <w:rsid w:val="00AC75EC"/>
    <w:rsid w:val="00AD29AE"/>
    <w:rsid w:val="00AD6D29"/>
    <w:rsid w:val="00AE2CDF"/>
    <w:rsid w:val="00AE443C"/>
    <w:rsid w:val="00AF26CD"/>
    <w:rsid w:val="00AF282A"/>
    <w:rsid w:val="00AF3B6C"/>
    <w:rsid w:val="00AF5D15"/>
    <w:rsid w:val="00B129E2"/>
    <w:rsid w:val="00B16988"/>
    <w:rsid w:val="00B16D44"/>
    <w:rsid w:val="00B17887"/>
    <w:rsid w:val="00B214E8"/>
    <w:rsid w:val="00B415B8"/>
    <w:rsid w:val="00B61B8D"/>
    <w:rsid w:val="00B85764"/>
    <w:rsid w:val="00BB7B3E"/>
    <w:rsid w:val="00BD5696"/>
    <w:rsid w:val="00BE6DBD"/>
    <w:rsid w:val="00BF3AFD"/>
    <w:rsid w:val="00C018EC"/>
    <w:rsid w:val="00C2210E"/>
    <w:rsid w:val="00C227EB"/>
    <w:rsid w:val="00C433A5"/>
    <w:rsid w:val="00C53E23"/>
    <w:rsid w:val="00C70582"/>
    <w:rsid w:val="00C72BCE"/>
    <w:rsid w:val="00C8030F"/>
    <w:rsid w:val="00C857E1"/>
    <w:rsid w:val="00C93F42"/>
    <w:rsid w:val="00C965B1"/>
    <w:rsid w:val="00CB027A"/>
    <w:rsid w:val="00CB1FE8"/>
    <w:rsid w:val="00CD12CF"/>
    <w:rsid w:val="00CD4994"/>
    <w:rsid w:val="00CD5321"/>
    <w:rsid w:val="00CD6E54"/>
    <w:rsid w:val="00CE6337"/>
    <w:rsid w:val="00CF04E8"/>
    <w:rsid w:val="00CF28D9"/>
    <w:rsid w:val="00CF568E"/>
    <w:rsid w:val="00D14CE6"/>
    <w:rsid w:val="00D16312"/>
    <w:rsid w:val="00D21BF9"/>
    <w:rsid w:val="00D24360"/>
    <w:rsid w:val="00D36C00"/>
    <w:rsid w:val="00D45E38"/>
    <w:rsid w:val="00D8204F"/>
    <w:rsid w:val="00D8486C"/>
    <w:rsid w:val="00D85533"/>
    <w:rsid w:val="00D87507"/>
    <w:rsid w:val="00DA5D58"/>
    <w:rsid w:val="00DA63E7"/>
    <w:rsid w:val="00DB0A64"/>
    <w:rsid w:val="00DC12CB"/>
    <w:rsid w:val="00DC274F"/>
    <w:rsid w:val="00DD01ED"/>
    <w:rsid w:val="00DD3B99"/>
    <w:rsid w:val="00DE067A"/>
    <w:rsid w:val="00DE18BC"/>
    <w:rsid w:val="00DE6486"/>
    <w:rsid w:val="00DF38D7"/>
    <w:rsid w:val="00DF6AF1"/>
    <w:rsid w:val="00E1013C"/>
    <w:rsid w:val="00E26E17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63F9"/>
    <w:rsid w:val="00F6798C"/>
    <w:rsid w:val="00F729BB"/>
    <w:rsid w:val="00F81A8E"/>
    <w:rsid w:val="00F9276A"/>
    <w:rsid w:val="00F92907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B2557C1-B13E-4A2D-BAEB-57C4FF61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B5743-C85E-4859-BB51-3197964A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4</cp:revision>
  <cp:lastPrinted>2015-09-23T07:30:00Z</cp:lastPrinted>
  <dcterms:created xsi:type="dcterms:W3CDTF">2015-12-17T07:49:00Z</dcterms:created>
  <dcterms:modified xsi:type="dcterms:W3CDTF">2015-12-17T07:50:00Z</dcterms:modified>
</cp:coreProperties>
</file>