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D540E" w14:textId="77777777" w:rsidR="0026651D" w:rsidRPr="0026651D" w:rsidRDefault="0026651D" w:rsidP="0026651D">
      <w:pPr>
        <w:jc w:val="center"/>
        <w:rPr>
          <w:rFonts w:eastAsia="Noto Serif CJK SC" w:cs="Times New Roman"/>
          <w:b/>
          <w:bCs/>
          <w:caps/>
          <w:sz w:val="22"/>
          <w:szCs w:val="22"/>
        </w:rPr>
      </w:pPr>
      <w:r w:rsidRPr="0026651D">
        <w:rPr>
          <w:rFonts w:eastAsia="Noto Serif CJK SC" w:cs="Times New Roman"/>
          <w:b/>
          <w:bCs/>
          <w:caps/>
          <w:sz w:val="22"/>
          <w:szCs w:val="22"/>
        </w:rPr>
        <w:t>Kiskőrös Város Önkormányzata</w:t>
      </w:r>
    </w:p>
    <w:p w14:paraId="3DBE72F4" w14:textId="77777777" w:rsidR="0026651D" w:rsidRPr="0026651D" w:rsidRDefault="0026651D" w:rsidP="0026651D">
      <w:pPr>
        <w:jc w:val="center"/>
        <w:rPr>
          <w:rFonts w:eastAsia="Noto Serif CJK SC" w:cs="Times New Roman"/>
          <w:b/>
          <w:bCs/>
          <w:caps/>
          <w:sz w:val="22"/>
          <w:szCs w:val="22"/>
        </w:rPr>
      </w:pPr>
      <w:r w:rsidRPr="0026651D">
        <w:rPr>
          <w:rFonts w:eastAsia="Noto Serif CJK SC" w:cs="Times New Roman"/>
          <w:b/>
          <w:bCs/>
          <w:caps/>
          <w:sz w:val="22"/>
          <w:szCs w:val="22"/>
        </w:rPr>
        <w:t xml:space="preserve"> Képviselő-testületének </w:t>
      </w:r>
    </w:p>
    <w:p w14:paraId="4E4CDAA0" w14:textId="45A7CC77" w:rsidR="0026651D" w:rsidRPr="0026651D" w:rsidRDefault="0026651D" w:rsidP="0026651D">
      <w:pPr>
        <w:jc w:val="center"/>
        <w:rPr>
          <w:rFonts w:eastAsia="Noto Serif CJK SC" w:cs="Times New Roman"/>
          <w:b/>
          <w:bCs/>
          <w:sz w:val="22"/>
          <w:szCs w:val="22"/>
        </w:rPr>
      </w:pPr>
      <w:r>
        <w:rPr>
          <w:rFonts w:eastAsia="Noto Serif CJK SC" w:cs="Times New Roman"/>
          <w:b/>
          <w:bCs/>
          <w:sz w:val="22"/>
          <w:szCs w:val="22"/>
        </w:rPr>
        <w:t>11</w:t>
      </w:r>
      <w:r w:rsidRPr="0026651D">
        <w:rPr>
          <w:rFonts w:eastAsia="Noto Serif CJK SC" w:cs="Times New Roman"/>
          <w:b/>
          <w:bCs/>
          <w:sz w:val="22"/>
          <w:szCs w:val="22"/>
        </w:rPr>
        <w:t>/2026. (</w:t>
      </w:r>
      <w:r>
        <w:rPr>
          <w:rFonts w:eastAsia="Noto Serif CJK SC" w:cs="Times New Roman"/>
          <w:b/>
          <w:bCs/>
          <w:sz w:val="22"/>
          <w:szCs w:val="22"/>
        </w:rPr>
        <w:t>VII. 29.</w:t>
      </w:r>
      <w:r w:rsidRPr="0026651D">
        <w:rPr>
          <w:rFonts w:eastAsia="Noto Serif CJK SC" w:cs="Times New Roman"/>
          <w:b/>
          <w:bCs/>
          <w:sz w:val="22"/>
          <w:szCs w:val="22"/>
        </w:rPr>
        <w:t>) önkormányzati rendelete</w:t>
      </w:r>
    </w:p>
    <w:p w14:paraId="756BF9BF" w14:textId="77777777" w:rsidR="0026651D" w:rsidRPr="0026651D" w:rsidRDefault="0026651D" w:rsidP="0026651D">
      <w:pPr>
        <w:jc w:val="center"/>
        <w:rPr>
          <w:rFonts w:eastAsia="Noto Serif CJK SC" w:cs="Times New Roman"/>
          <w:b/>
          <w:bCs/>
          <w:sz w:val="22"/>
          <w:szCs w:val="22"/>
        </w:rPr>
      </w:pPr>
      <w:r w:rsidRPr="0026651D">
        <w:rPr>
          <w:rFonts w:eastAsia="Noto Serif CJK SC" w:cs="Times New Roman"/>
          <w:b/>
          <w:bCs/>
          <w:sz w:val="22"/>
          <w:szCs w:val="22"/>
        </w:rPr>
        <w:t>Kiskőrös Város 2026. évi költségvetéséről szóló 2/2026. (II. 19.) önkormányzati rendelet módosításáról</w:t>
      </w:r>
    </w:p>
    <w:p w14:paraId="4A591B7B" w14:textId="77777777" w:rsidR="0026651D" w:rsidRDefault="0026651D" w:rsidP="0026651D">
      <w:pPr>
        <w:jc w:val="center"/>
        <w:rPr>
          <w:rFonts w:eastAsia="Noto Serif CJK SC" w:cs="Times New Roman"/>
          <w:b/>
          <w:bCs/>
          <w:sz w:val="22"/>
          <w:szCs w:val="22"/>
        </w:rPr>
      </w:pPr>
    </w:p>
    <w:p w14:paraId="4BEBA7CB" w14:textId="77777777" w:rsidR="0026651D" w:rsidRPr="0026651D" w:rsidRDefault="0026651D" w:rsidP="0026651D">
      <w:pPr>
        <w:jc w:val="center"/>
        <w:rPr>
          <w:rFonts w:eastAsia="Noto Serif CJK SC" w:cs="Times New Roman"/>
          <w:b/>
          <w:bCs/>
          <w:sz w:val="22"/>
          <w:szCs w:val="22"/>
        </w:rPr>
      </w:pPr>
    </w:p>
    <w:p w14:paraId="57802AB4" w14:textId="77777777" w:rsidR="0026651D" w:rsidRPr="0026651D" w:rsidRDefault="0026651D" w:rsidP="0026651D">
      <w:pPr>
        <w:jc w:val="both"/>
        <w:rPr>
          <w:rFonts w:eastAsia="Noto Serif CJK SC" w:cs="Times New Roman"/>
          <w:sz w:val="22"/>
          <w:szCs w:val="22"/>
        </w:rPr>
      </w:pPr>
      <w:r w:rsidRPr="0026651D">
        <w:rPr>
          <w:rFonts w:eastAsia="Noto Serif CJK SC" w:cs="Times New Roman"/>
          <w:sz w:val="22"/>
          <w:szCs w:val="22"/>
        </w:rPr>
        <w:t>[1] A rendelet megalkotásának célja az Önkormányzat gazdálkodásának biztosítása, a kiadások pénzügyi teljesítése csak abban az esetben történhet, ha az előirányzatok rendelkezésre állnak.</w:t>
      </w:r>
    </w:p>
    <w:p w14:paraId="6AF3203E" w14:textId="77777777" w:rsidR="0026651D" w:rsidRPr="0026651D" w:rsidRDefault="0026651D" w:rsidP="0026651D">
      <w:pPr>
        <w:spacing w:before="120"/>
        <w:jc w:val="both"/>
        <w:rPr>
          <w:rFonts w:eastAsia="Noto Serif CJK SC" w:cs="Times New Roman"/>
          <w:sz w:val="22"/>
          <w:szCs w:val="22"/>
        </w:rPr>
      </w:pPr>
      <w:r w:rsidRPr="0026651D">
        <w:rPr>
          <w:rFonts w:eastAsia="Noto Serif CJK SC" w:cs="Times New Roman"/>
          <w:sz w:val="22"/>
          <w:szCs w:val="22"/>
        </w:rPr>
        <w:t>[2] Kiskőrös Város Képviselő-testület az Alaptörvény 32 cikk (2) bekezdésében meghatározott eredeti jogalkotói hatáskörében, az Alaptörvény 32. cikk (1) bekezdés a) és f) pontjaiban, a Magyarország helyi önkormányzatairól szóló 2011. évi CLXXXIX törvény 111. § (2)-(3) bekezdéseiben meghatározott feladatkörében eljárva, Kiskőrös Város Önkormányzata Képviselő-testületének az önkormányzat szervezeti és működési szabályzatáról szóló 24/2013. (XII.19.) önkormányzati rendelete 30. § (5) bekezdésének a) pontjában biztosított véleményezési jogkörben eljáró Ügyrendi és Összeférhetetlenségi Bizottság; Pénzügyi Bizottság; Kulturális, Turisztikai és Sport Bizottság; Társadalompolitikai Bizottság; Ipari, Mezőgazdasági és Klímapolitikai Bizottság véleményének kikérésével a következőket rendeli el:</w:t>
      </w:r>
    </w:p>
    <w:p w14:paraId="0C28D719" w14:textId="77777777" w:rsidR="0026651D" w:rsidRPr="0026651D" w:rsidRDefault="0026651D" w:rsidP="0026651D">
      <w:pPr>
        <w:spacing w:before="240" w:after="240"/>
        <w:jc w:val="center"/>
        <w:rPr>
          <w:rFonts w:eastAsia="Noto Serif CJK SC" w:cs="Times New Roman"/>
          <w:b/>
          <w:bCs/>
          <w:sz w:val="22"/>
          <w:szCs w:val="22"/>
        </w:rPr>
      </w:pPr>
      <w:r w:rsidRPr="0026651D">
        <w:rPr>
          <w:rFonts w:eastAsia="Noto Serif CJK SC" w:cs="Times New Roman"/>
          <w:b/>
          <w:bCs/>
          <w:sz w:val="22"/>
          <w:szCs w:val="22"/>
        </w:rPr>
        <w:t>1. §</w:t>
      </w:r>
    </w:p>
    <w:p w14:paraId="15D09534" w14:textId="77777777" w:rsidR="0026651D" w:rsidRPr="0026651D" w:rsidRDefault="0026651D" w:rsidP="0026651D">
      <w:pPr>
        <w:jc w:val="both"/>
        <w:rPr>
          <w:rFonts w:eastAsia="Noto Serif CJK SC" w:cs="Times New Roman"/>
          <w:sz w:val="22"/>
          <w:szCs w:val="22"/>
        </w:rPr>
      </w:pPr>
      <w:r w:rsidRPr="0026651D">
        <w:rPr>
          <w:rFonts w:eastAsia="Noto Serif CJK SC" w:cs="Times New Roman"/>
          <w:sz w:val="22"/>
          <w:szCs w:val="22"/>
        </w:rPr>
        <w:t>(1) A Kiskőrös Város 2026. évi költségvetéséről szóló 2/2026. (II. 19.) önkormányzati rendelet (továbbiakban: Kr.) 3. § (1) bekezdés a) pontja helyébe a következő rendelkezés lép:</w:t>
      </w:r>
    </w:p>
    <w:p w14:paraId="7DF8AB6D" w14:textId="77777777" w:rsidR="0026651D" w:rsidRPr="0026651D" w:rsidRDefault="0026651D" w:rsidP="0026651D">
      <w:pPr>
        <w:spacing w:before="240"/>
        <w:jc w:val="both"/>
        <w:rPr>
          <w:rFonts w:eastAsia="Noto Serif CJK SC" w:cs="Times New Roman"/>
          <w:i/>
          <w:iCs/>
          <w:sz w:val="22"/>
          <w:szCs w:val="22"/>
        </w:rPr>
      </w:pPr>
      <w:r w:rsidRPr="0026651D">
        <w:rPr>
          <w:rFonts w:eastAsia="Noto Serif CJK SC" w:cs="Times New Roman"/>
          <w:i/>
          <w:iCs/>
          <w:sz w:val="22"/>
          <w:szCs w:val="22"/>
        </w:rPr>
        <w:t>(A Képviselő-testület Kiskőrös Város 2026. évi költségvetésének)</w:t>
      </w:r>
    </w:p>
    <w:p w14:paraId="47D57600" w14:textId="77777777" w:rsidR="0026651D" w:rsidRPr="0026651D" w:rsidRDefault="0026651D" w:rsidP="0026651D">
      <w:pPr>
        <w:ind w:left="580" w:hanging="560"/>
        <w:jc w:val="both"/>
        <w:rPr>
          <w:rFonts w:eastAsia="Noto Serif CJK SC" w:cs="Times New Roman"/>
          <w:sz w:val="22"/>
          <w:szCs w:val="22"/>
        </w:rPr>
      </w:pPr>
      <w:r w:rsidRPr="0026651D">
        <w:rPr>
          <w:rFonts w:eastAsia="Noto Serif CJK SC" w:cs="Times New Roman"/>
          <w:sz w:val="22"/>
          <w:szCs w:val="22"/>
        </w:rPr>
        <w:t>„</w:t>
      </w:r>
      <w:r w:rsidRPr="0026651D">
        <w:rPr>
          <w:rFonts w:eastAsia="Noto Serif CJK SC" w:cs="Times New Roman"/>
          <w:i/>
          <w:iCs/>
          <w:sz w:val="22"/>
          <w:szCs w:val="22"/>
        </w:rPr>
        <w:t>a)</w:t>
      </w:r>
      <w:r w:rsidRPr="0026651D">
        <w:rPr>
          <w:rFonts w:eastAsia="Noto Serif CJK SC" w:cs="Times New Roman"/>
          <w:sz w:val="22"/>
          <w:szCs w:val="22"/>
        </w:rPr>
        <w:tab/>
        <w:t xml:space="preserve">költségvetési kiadások főösszegét: </w:t>
      </w:r>
      <w:r w:rsidRPr="0026651D">
        <w:rPr>
          <w:rFonts w:eastAsia="Noto Serif CJK SC" w:cs="Times New Roman"/>
          <w:i/>
          <w:iCs/>
          <w:sz w:val="22"/>
          <w:szCs w:val="22"/>
        </w:rPr>
        <w:t>7.267.412.771</w:t>
      </w:r>
      <w:r w:rsidRPr="0026651D">
        <w:rPr>
          <w:rFonts w:eastAsia="Noto Serif CJK SC" w:cs="Times New Roman"/>
          <w:sz w:val="22"/>
          <w:szCs w:val="22"/>
        </w:rPr>
        <w:t xml:space="preserve"> forintban”</w:t>
      </w:r>
    </w:p>
    <w:p w14:paraId="631CAC26" w14:textId="77777777" w:rsidR="0026651D" w:rsidRPr="0026651D" w:rsidRDefault="0026651D" w:rsidP="0026651D">
      <w:pPr>
        <w:spacing w:after="240"/>
        <w:jc w:val="both"/>
        <w:rPr>
          <w:rFonts w:eastAsia="Noto Serif CJK SC" w:cs="Times New Roman"/>
          <w:i/>
          <w:iCs/>
          <w:sz w:val="22"/>
          <w:szCs w:val="22"/>
        </w:rPr>
      </w:pPr>
      <w:r w:rsidRPr="0026651D">
        <w:rPr>
          <w:rFonts w:eastAsia="Noto Serif CJK SC" w:cs="Times New Roman"/>
          <w:i/>
          <w:iCs/>
          <w:sz w:val="22"/>
          <w:szCs w:val="22"/>
        </w:rPr>
        <w:t>(állapítja meg.)</w:t>
      </w:r>
    </w:p>
    <w:p w14:paraId="5E0518F3" w14:textId="77777777" w:rsidR="0026651D" w:rsidRPr="0026651D" w:rsidRDefault="0026651D" w:rsidP="0026651D">
      <w:pPr>
        <w:spacing w:before="240"/>
        <w:jc w:val="both"/>
        <w:rPr>
          <w:rFonts w:eastAsia="Noto Serif CJK SC" w:cs="Times New Roman"/>
          <w:sz w:val="22"/>
          <w:szCs w:val="22"/>
        </w:rPr>
      </w:pPr>
      <w:r w:rsidRPr="0026651D">
        <w:rPr>
          <w:rFonts w:eastAsia="Noto Serif CJK SC" w:cs="Times New Roman"/>
          <w:sz w:val="22"/>
          <w:szCs w:val="22"/>
        </w:rPr>
        <w:t>(2) A Kr. 3. § (1) bekezdés c) pontja helyébe a következő rendelkezés lép:</w:t>
      </w:r>
    </w:p>
    <w:p w14:paraId="049B18BE" w14:textId="77777777" w:rsidR="0026651D" w:rsidRPr="0026651D" w:rsidRDefault="0026651D" w:rsidP="0026651D">
      <w:pPr>
        <w:spacing w:before="240"/>
        <w:jc w:val="both"/>
        <w:rPr>
          <w:rFonts w:eastAsia="Noto Serif CJK SC" w:cs="Times New Roman"/>
          <w:i/>
          <w:iCs/>
          <w:sz w:val="22"/>
          <w:szCs w:val="22"/>
        </w:rPr>
      </w:pPr>
      <w:r w:rsidRPr="0026651D">
        <w:rPr>
          <w:rFonts w:eastAsia="Noto Serif CJK SC" w:cs="Times New Roman"/>
          <w:i/>
          <w:iCs/>
          <w:sz w:val="22"/>
          <w:szCs w:val="22"/>
        </w:rPr>
        <w:t>(A Képviselő-testület Kiskőrös Város 2026. évi költségvetésének)</w:t>
      </w:r>
    </w:p>
    <w:p w14:paraId="4D10EB2B" w14:textId="77777777" w:rsidR="0026651D" w:rsidRPr="0026651D" w:rsidRDefault="0026651D" w:rsidP="0026651D">
      <w:pPr>
        <w:ind w:left="580" w:hanging="560"/>
        <w:jc w:val="both"/>
        <w:rPr>
          <w:rFonts w:eastAsia="Noto Serif CJK SC" w:cs="Times New Roman"/>
          <w:sz w:val="22"/>
          <w:szCs w:val="22"/>
        </w:rPr>
      </w:pPr>
      <w:r w:rsidRPr="0026651D">
        <w:rPr>
          <w:rFonts w:eastAsia="Noto Serif CJK SC" w:cs="Times New Roman"/>
          <w:sz w:val="22"/>
          <w:szCs w:val="22"/>
        </w:rPr>
        <w:t>„</w:t>
      </w:r>
      <w:r w:rsidRPr="0026651D">
        <w:rPr>
          <w:rFonts w:eastAsia="Noto Serif CJK SC" w:cs="Times New Roman"/>
          <w:i/>
          <w:iCs/>
          <w:sz w:val="22"/>
          <w:szCs w:val="22"/>
        </w:rPr>
        <w:t>c)</w:t>
      </w:r>
      <w:r w:rsidRPr="0026651D">
        <w:rPr>
          <w:rFonts w:eastAsia="Noto Serif CJK SC" w:cs="Times New Roman"/>
          <w:sz w:val="22"/>
          <w:szCs w:val="22"/>
        </w:rPr>
        <w:tab/>
        <w:t xml:space="preserve">költségvetési bevételi főösszegét: </w:t>
      </w:r>
      <w:r w:rsidRPr="0026651D">
        <w:rPr>
          <w:rFonts w:eastAsia="Noto Serif CJK SC" w:cs="Times New Roman"/>
          <w:i/>
          <w:iCs/>
          <w:sz w:val="22"/>
          <w:szCs w:val="22"/>
        </w:rPr>
        <w:t>5.864.438.182</w:t>
      </w:r>
      <w:r w:rsidRPr="0026651D">
        <w:rPr>
          <w:rFonts w:eastAsia="Noto Serif CJK SC" w:cs="Times New Roman"/>
          <w:sz w:val="22"/>
          <w:szCs w:val="22"/>
        </w:rPr>
        <w:t xml:space="preserve"> forintban”</w:t>
      </w:r>
    </w:p>
    <w:p w14:paraId="1D1AA8AA" w14:textId="77777777" w:rsidR="0026651D" w:rsidRPr="0026651D" w:rsidRDefault="0026651D" w:rsidP="0026651D">
      <w:pPr>
        <w:spacing w:after="240"/>
        <w:jc w:val="both"/>
        <w:rPr>
          <w:rFonts w:eastAsia="Noto Serif CJK SC" w:cs="Times New Roman"/>
          <w:i/>
          <w:iCs/>
          <w:sz w:val="22"/>
          <w:szCs w:val="22"/>
        </w:rPr>
      </w:pPr>
      <w:r w:rsidRPr="0026651D">
        <w:rPr>
          <w:rFonts w:eastAsia="Noto Serif CJK SC" w:cs="Times New Roman"/>
          <w:i/>
          <w:iCs/>
          <w:sz w:val="22"/>
          <w:szCs w:val="22"/>
        </w:rPr>
        <w:t>(állapítja meg.)</w:t>
      </w:r>
    </w:p>
    <w:p w14:paraId="22C545A5" w14:textId="77777777" w:rsidR="0026651D" w:rsidRPr="0026651D" w:rsidRDefault="0026651D" w:rsidP="0026651D">
      <w:pPr>
        <w:spacing w:before="240" w:after="240"/>
        <w:jc w:val="center"/>
        <w:rPr>
          <w:rFonts w:eastAsia="Noto Serif CJK SC" w:cs="Times New Roman"/>
          <w:b/>
          <w:bCs/>
          <w:sz w:val="22"/>
          <w:szCs w:val="22"/>
        </w:rPr>
      </w:pPr>
      <w:r w:rsidRPr="0026651D">
        <w:rPr>
          <w:rFonts w:eastAsia="Noto Serif CJK SC" w:cs="Times New Roman"/>
          <w:b/>
          <w:bCs/>
          <w:sz w:val="22"/>
          <w:szCs w:val="22"/>
        </w:rPr>
        <w:t>2. §</w:t>
      </w:r>
    </w:p>
    <w:p w14:paraId="050D9426" w14:textId="77777777" w:rsidR="0026651D" w:rsidRPr="0026651D" w:rsidRDefault="0026651D" w:rsidP="0026651D">
      <w:pPr>
        <w:jc w:val="both"/>
        <w:rPr>
          <w:rFonts w:eastAsia="Noto Serif CJK SC" w:cs="Times New Roman"/>
          <w:sz w:val="22"/>
          <w:szCs w:val="22"/>
        </w:rPr>
      </w:pPr>
      <w:r w:rsidRPr="0026651D">
        <w:rPr>
          <w:rFonts w:eastAsia="Noto Serif CJK SC" w:cs="Times New Roman"/>
          <w:sz w:val="22"/>
          <w:szCs w:val="22"/>
        </w:rPr>
        <w:t>A Kr. 6. § (2) bekezdése helyébe a következő rendelkezés lép:</w:t>
      </w:r>
    </w:p>
    <w:p w14:paraId="74F93B09" w14:textId="77777777" w:rsidR="0026651D" w:rsidRPr="0026651D" w:rsidRDefault="0026651D" w:rsidP="0026651D">
      <w:pPr>
        <w:spacing w:before="240" w:after="240"/>
        <w:jc w:val="both"/>
        <w:rPr>
          <w:rFonts w:eastAsia="Noto Serif CJK SC" w:cs="Times New Roman"/>
          <w:sz w:val="22"/>
          <w:szCs w:val="22"/>
        </w:rPr>
      </w:pPr>
      <w:r w:rsidRPr="0026651D">
        <w:rPr>
          <w:rFonts w:eastAsia="Noto Serif CJK SC" w:cs="Times New Roman"/>
          <w:sz w:val="22"/>
          <w:szCs w:val="22"/>
        </w:rPr>
        <w:t xml:space="preserve">„(2) A céltartalékok összege 146.893.776 forint jelen rendelet 7. mellékletében meghatározott </w:t>
      </w:r>
      <w:proofErr w:type="spellStart"/>
      <w:r w:rsidRPr="0026651D">
        <w:rPr>
          <w:rFonts w:eastAsia="Noto Serif CJK SC" w:cs="Times New Roman"/>
          <w:sz w:val="22"/>
          <w:szCs w:val="22"/>
        </w:rPr>
        <w:t>célonkénti</w:t>
      </w:r>
      <w:proofErr w:type="spellEnd"/>
      <w:r w:rsidRPr="0026651D">
        <w:rPr>
          <w:rFonts w:eastAsia="Noto Serif CJK SC" w:cs="Times New Roman"/>
          <w:sz w:val="22"/>
          <w:szCs w:val="22"/>
        </w:rPr>
        <w:t xml:space="preserve"> bontásban.”</w:t>
      </w:r>
    </w:p>
    <w:p w14:paraId="185AC22E" w14:textId="77777777" w:rsidR="0026651D" w:rsidRPr="0026651D" w:rsidRDefault="0026651D" w:rsidP="0026651D">
      <w:pPr>
        <w:spacing w:before="240" w:after="240"/>
        <w:jc w:val="center"/>
        <w:rPr>
          <w:rFonts w:eastAsia="Noto Serif CJK SC" w:cs="Times New Roman"/>
          <w:b/>
          <w:bCs/>
          <w:sz w:val="22"/>
          <w:szCs w:val="22"/>
        </w:rPr>
      </w:pPr>
      <w:r w:rsidRPr="0026651D">
        <w:rPr>
          <w:rFonts w:eastAsia="Noto Serif CJK SC" w:cs="Times New Roman"/>
          <w:b/>
          <w:bCs/>
          <w:sz w:val="22"/>
          <w:szCs w:val="22"/>
        </w:rPr>
        <w:t>3. §</w:t>
      </w:r>
    </w:p>
    <w:p w14:paraId="6CD82691" w14:textId="77777777" w:rsidR="0026651D" w:rsidRPr="0026651D" w:rsidRDefault="0026651D" w:rsidP="0026651D">
      <w:pPr>
        <w:jc w:val="both"/>
        <w:rPr>
          <w:rFonts w:eastAsia="Noto Serif CJK SC" w:cs="Times New Roman"/>
          <w:sz w:val="22"/>
          <w:szCs w:val="22"/>
        </w:rPr>
      </w:pPr>
      <w:r w:rsidRPr="0026651D">
        <w:rPr>
          <w:rFonts w:eastAsia="Noto Serif CJK SC" w:cs="Times New Roman"/>
          <w:sz w:val="22"/>
          <w:szCs w:val="22"/>
        </w:rPr>
        <w:t>(1) A Kr. 1. melléklete helyébe az 1. melléklet lép.</w:t>
      </w:r>
    </w:p>
    <w:p w14:paraId="3B4C69EF" w14:textId="77777777" w:rsidR="0026651D" w:rsidRPr="0026651D" w:rsidRDefault="0026651D" w:rsidP="0026651D">
      <w:pPr>
        <w:spacing w:before="240"/>
        <w:jc w:val="both"/>
        <w:rPr>
          <w:rFonts w:eastAsia="Noto Serif CJK SC" w:cs="Times New Roman"/>
          <w:sz w:val="22"/>
          <w:szCs w:val="22"/>
        </w:rPr>
      </w:pPr>
      <w:r w:rsidRPr="0026651D">
        <w:rPr>
          <w:rFonts w:eastAsia="Noto Serif CJK SC" w:cs="Times New Roman"/>
          <w:sz w:val="22"/>
          <w:szCs w:val="22"/>
        </w:rPr>
        <w:t>(2) A Kr. 2. melléklete helyébe a 2. melléklet lép.</w:t>
      </w:r>
    </w:p>
    <w:p w14:paraId="7D88C6F8" w14:textId="77777777" w:rsidR="0026651D" w:rsidRPr="0026651D" w:rsidRDefault="0026651D" w:rsidP="0026651D">
      <w:pPr>
        <w:spacing w:before="240"/>
        <w:jc w:val="both"/>
        <w:rPr>
          <w:rFonts w:eastAsia="Noto Serif CJK SC" w:cs="Times New Roman"/>
          <w:sz w:val="22"/>
          <w:szCs w:val="22"/>
        </w:rPr>
      </w:pPr>
      <w:r w:rsidRPr="0026651D">
        <w:rPr>
          <w:rFonts w:eastAsia="Noto Serif CJK SC" w:cs="Times New Roman"/>
          <w:sz w:val="22"/>
          <w:szCs w:val="22"/>
        </w:rPr>
        <w:t>(3) A Kr. 3. melléklete helyébe a 3. melléklet lép.</w:t>
      </w:r>
    </w:p>
    <w:p w14:paraId="03460D6F" w14:textId="77777777" w:rsidR="0026651D" w:rsidRPr="0026651D" w:rsidRDefault="0026651D" w:rsidP="0026651D">
      <w:pPr>
        <w:spacing w:before="240"/>
        <w:jc w:val="both"/>
        <w:rPr>
          <w:rFonts w:eastAsia="Noto Serif CJK SC" w:cs="Times New Roman"/>
          <w:sz w:val="22"/>
          <w:szCs w:val="22"/>
        </w:rPr>
      </w:pPr>
      <w:r w:rsidRPr="0026651D">
        <w:rPr>
          <w:rFonts w:eastAsia="Noto Serif CJK SC" w:cs="Times New Roman"/>
          <w:sz w:val="22"/>
          <w:szCs w:val="22"/>
        </w:rPr>
        <w:t>(4) A Kr. 4. melléklete helyébe a 4. melléklet lép.</w:t>
      </w:r>
    </w:p>
    <w:p w14:paraId="317E202F" w14:textId="77777777" w:rsidR="0026651D" w:rsidRPr="0026651D" w:rsidRDefault="0026651D" w:rsidP="0026651D">
      <w:pPr>
        <w:spacing w:before="240"/>
        <w:jc w:val="both"/>
        <w:rPr>
          <w:rFonts w:eastAsia="Noto Serif CJK SC" w:cs="Times New Roman"/>
          <w:sz w:val="22"/>
          <w:szCs w:val="22"/>
        </w:rPr>
      </w:pPr>
      <w:r w:rsidRPr="0026651D">
        <w:rPr>
          <w:rFonts w:eastAsia="Noto Serif CJK SC" w:cs="Times New Roman"/>
          <w:sz w:val="22"/>
          <w:szCs w:val="22"/>
        </w:rPr>
        <w:t>(5) A Kr. 5. melléklete helyébe az 5. melléklet lép.</w:t>
      </w:r>
    </w:p>
    <w:p w14:paraId="4EA58225" w14:textId="77777777" w:rsidR="0026651D" w:rsidRPr="0026651D" w:rsidRDefault="0026651D" w:rsidP="0026651D">
      <w:pPr>
        <w:spacing w:before="240"/>
        <w:jc w:val="both"/>
        <w:rPr>
          <w:rFonts w:eastAsia="Noto Serif CJK SC" w:cs="Times New Roman"/>
          <w:sz w:val="22"/>
          <w:szCs w:val="22"/>
        </w:rPr>
      </w:pPr>
      <w:r w:rsidRPr="0026651D">
        <w:rPr>
          <w:rFonts w:eastAsia="Noto Serif CJK SC" w:cs="Times New Roman"/>
          <w:sz w:val="22"/>
          <w:szCs w:val="22"/>
        </w:rPr>
        <w:t>(6) A Kr. 6. melléklete helyébe a 6. melléklet lép.</w:t>
      </w:r>
    </w:p>
    <w:p w14:paraId="3E7E9278" w14:textId="77777777" w:rsidR="0026651D" w:rsidRPr="0026651D" w:rsidRDefault="0026651D" w:rsidP="0026651D">
      <w:pPr>
        <w:spacing w:before="240"/>
        <w:jc w:val="both"/>
        <w:rPr>
          <w:rFonts w:eastAsia="Noto Serif CJK SC" w:cs="Times New Roman"/>
          <w:sz w:val="22"/>
          <w:szCs w:val="22"/>
        </w:rPr>
      </w:pPr>
      <w:r w:rsidRPr="0026651D">
        <w:rPr>
          <w:rFonts w:eastAsia="Noto Serif CJK SC" w:cs="Times New Roman"/>
          <w:sz w:val="22"/>
          <w:szCs w:val="22"/>
        </w:rPr>
        <w:t>(7) A Kr. 7. melléklete helyébe a 7. melléklet lép.</w:t>
      </w:r>
    </w:p>
    <w:p w14:paraId="18C5D4F2" w14:textId="77777777" w:rsidR="0026651D" w:rsidRPr="0026651D" w:rsidRDefault="0026651D" w:rsidP="0026651D">
      <w:pPr>
        <w:spacing w:before="240"/>
        <w:jc w:val="both"/>
        <w:rPr>
          <w:rFonts w:eastAsia="Noto Serif CJK SC" w:cs="Times New Roman"/>
          <w:sz w:val="22"/>
          <w:szCs w:val="22"/>
        </w:rPr>
      </w:pPr>
      <w:r w:rsidRPr="0026651D">
        <w:rPr>
          <w:rFonts w:eastAsia="Noto Serif CJK SC" w:cs="Times New Roman"/>
          <w:sz w:val="22"/>
          <w:szCs w:val="22"/>
        </w:rPr>
        <w:lastRenderedPageBreak/>
        <w:t>(8) A Kr. 8. melléklete helyébe a 8. melléklet lép.</w:t>
      </w:r>
    </w:p>
    <w:p w14:paraId="78870919" w14:textId="77777777" w:rsidR="0026651D" w:rsidRPr="0026651D" w:rsidRDefault="0026651D" w:rsidP="0026651D">
      <w:pPr>
        <w:spacing w:before="240" w:after="240"/>
        <w:jc w:val="center"/>
        <w:rPr>
          <w:rFonts w:eastAsia="Noto Serif CJK SC" w:cs="Times New Roman"/>
          <w:b/>
          <w:bCs/>
          <w:sz w:val="22"/>
          <w:szCs w:val="22"/>
        </w:rPr>
      </w:pPr>
      <w:r w:rsidRPr="0026651D">
        <w:rPr>
          <w:rFonts w:eastAsia="Noto Serif CJK SC" w:cs="Times New Roman"/>
          <w:b/>
          <w:bCs/>
          <w:sz w:val="22"/>
          <w:szCs w:val="22"/>
        </w:rPr>
        <w:t>4. §</w:t>
      </w:r>
    </w:p>
    <w:p w14:paraId="2A162E7D" w14:textId="77777777" w:rsidR="0026651D" w:rsidRDefault="0026651D" w:rsidP="0026651D">
      <w:pPr>
        <w:widowControl w:val="0"/>
        <w:jc w:val="both"/>
        <w:rPr>
          <w:rFonts w:eastAsia="Noto Serif CJK SC" w:cs="Times New Roman"/>
          <w:sz w:val="22"/>
          <w:szCs w:val="22"/>
        </w:rPr>
      </w:pPr>
      <w:r w:rsidRPr="0026651D">
        <w:rPr>
          <w:rFonts w:eastAsia="Noto Serif CJK SC" w:cs="Times New Roman"/>
          <w:sz w:val="22"/>
          <w:szCs w:val="22"/>
        </w:rPr>
        <w:t>Ez a rendelet a kihirdetését követő napon lép hatályba</w:t>
      </w:r>
      <w:r w:rsidR="00774914">
        <w:rPr>
          <w:rFonts w:eastAsia="Noto Serif CJK SC" w:cs="Times New Roman"/>
          <w:sz w:val="22"/>
          <w:szCs w:val="22"/>
        </w:rPr>
        <w:t>.</w:t>
      </w:r>
    </w:p>
    <w:p w14:paraId="5EB25A19" w14:textId="77777777" w:rsidR="00774914" w:rsidRDefault="00774914" w:rsidP="0026651D">
      <w:pPr>
        <w:widowControl w:val="0"/>
        <w:jc w:val="both"/>
        <w:rPr>
          <w:rFonts w:eastAsia="Noto Serif CJK SC" w:cs="Times New Roman"/>
          <w:sz w:val="22"/>
          <w:szCs w:val="22"/>
        </w:rPr>
      </w:pPr>
    </w:p>
    <w:p w14:paraId="1719252E" w14:textId="77777777" w:rsidR="00774914" w:rsidRDefault="00774914" w:rsidP="0026651D">
      <w:pPr>
        <w:widowControl w:val="0"/>
        <w:jc w:val="both"/>
        <w:rPr>
          <w:rFonts w:eastAsia="Noto Serif CJK SC" w:cs="Times New Roman"/>
          <w:sz w:val="22"/>
          <w:szCs w:val="22"/>
        </w:rPr>
      </w:pPr>
    </w:p>
    <w:p w14:paraId="12917CCB" w14:textId="77777777" w:rsidR="00774914" w:rsidRDefault="00774914" w:rsidP="0026651D">
      <w:pPr>
        <w:widowControl w:val="0"/>
        <w:jc w:val="both"/>
        <w:rPr>
          <w:rFonts w:eastAsia="Noto Serif CJK SC" w:cs="Times New Roman"/>
          <w:sz w:val="22"/>
          <w:szCs w:val="22"/>
        </w:rPr>
      </w:pPr>
    </w:p>
    <w:p w14:paraId="60458535" w14:textId="77777777" w:rsidR="00774914" w:rsidRDefault="00774914" w:rsidP="0026651D">
      <w:pPr>
        <w:widowControl w:val="0"/>
        <w:jc w:val="both"/>
        <w:rPr>
          <w:rFonts w:eastAsia="Noto Serif CJK SC" w:cs="Times New Roman"/>
          <w:sz w:val="22"/>
          <w:szCs w:val="22"/>
        </w:rPr>
      </w:pPr>
    </w:p>
    <w:p w14:paraId="2D6C8C0C" w14:textId="77777777" w:rsidR="00774914" w:rsidRDefault="00774914" w:rsidP="0026651D">
      <w:pPr>
        <w:widowControl w:val="0"/>
        <w:jc w:val="both"/>
        <w:rPr>
          <w:rFonts w:eastAsia="Noto Serif CJK SC" w:cs="Times New Roman"/>
          <w:sz w:val="22"/>
          <w:szCs w:val="22"/>
        </w:rPr>
      </w:pPr>
    </w:p>
    <w:p w14:paraId="5A25984A" w14:textId="77777777" w:rsidR="00774914" w:rsidRDefault="00774914" w:rsidP="0026651D">
      <w:pPr>
        <w:widowControl w:val="0"/>
        <w:jc w:val="both"/>
        <w:rPr>
          <w:rFonts w:eastAsia="Noto Serif CJK SC" w:cs="Times New Roman"/>
          <w:sz w:val="22"/>
          <w:szCs w:val="22"/>
        </w:rPr>
      </w:pPr>
    </w:p>
    <w:p w14:paraId="3BDA91D2" w14:textId="589A46CC" w:rsidR="00774914" w:rsidRPr="00CB1ED6" w:rsidRDefault="00774914" w:rsidP="00774914">
      <w:pPr>
        <w:pStyle w:val="Szvegtrzs"/>
        <w:spacing w:after="0" w:line="240" w:lineRule="auto"/>
        <w:ind w:left="709" w:firstLine="709"/>
        <w:jc w:val="both"/>
        <w:rPr>
          <w:rFonts w:cs="Times New Roman"/>
          <w:i/>
          <w:iCs/>
          <w:sz w:val="22"/>
          <w:szCs w:val="22"/>
        </w:rPr>
      </w:pPr>
      <w:r w:rsidRPr="00CB1ED6">
        <w:rPr>
          <w:rFonts w:cs="Times New Roman"/>
          <w:i/>
          <w:iCs/>
          <w:sz w:val="22"/>
          <w:szCs w:val="22"/>
        </w:rPr>
        <w:t xml:space="preserve">Domonyi László   </w:t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  <w:t xml:space="preserve">           </w:t>
      </w:r>
      <w:r w:rsidRPr="00CB1ED6">
        <w:rPr>
          <w:rFonts w:cs="Times New Roman"/>
          <w:i/>
          <w:iCs/>
          <w:sz w:val="22"/>
          <w:szCs w:val="22"/>
        </w:rPr>
        <w:tab/>
        <w:t xml:space="preserve">dr. </w:t>
      </w:r>
      <w:r>
        <w:rPr>
          <w:rFonts w:cs="Times New Roman"/>
          <w:i/>
          <w:iCs/>
          <w:sz w:val="22"/>
          <w:szCs w:val="22"/>
        </w:rPr>
        <w:t>Nagy Gabriella</w:t>
      </w:r>
      <w:r w:rsidRPr="00CB1ED6">
        <w:rPr>
          <w:rFonts w:cs="Times New Roman"/>
          <w:i/>
          <w:iCs/>
          <w:sz w:val="22"/>
          <w:szCs w:val="22"/>
        </w:rPr>
        <w:t xml:space="preserve">  </w:t>
      </w:r>
    </w:p>
    <w:p w14:paraId="4B18F10B" w14:textId="1995CB76" w:rsidR="00774914" w:rsidRPr="00CB1ED6" w:rsidRDefault="00774914" w:rsidP="00774914">
      <w:pPr>
        <w:rPr>
          <w:rFonts w:cs="Times New Roman"/>
          <w:i/>
          <w:iCs/>
          <w:sz w:val="22"/>
          <w:szCs w:val="22"/>
        </w:rPr>
      </w:pPr>
      <w:r w:rsidRPr="00CB1ED6">
        <w:rPr>
          <w:rFonts w:cs="Times New Roman"/>
          <w:i/>
          <w:iCs/>
          <w:sz w:val="22"/>
          <w:szCs w:val="22"/>
        </w:rPr>
        <w:t xml:space="preserve">               </w:t>
      </w:r>
      <w:r w:rsidRPr="00CB1ED6">
        <w:rPr>
          <w:rFonts w:cs="Times New Roman"/>
          <w:i/>
          <w:iCs/>
          <w:sz w:val="22"/>
          <w:szCs w:val="22"/>
        </w:rPr>
        <w:tab/>
        <w:t xml:space="preserve"> polgármester</w:t>
      </w:r>
      <w:r w:rsidRPr="00CB1ED6">
        <w:rPr>
          <w:rFonts w:cs="Times New Roman"/>
          <w:i/>
          <w:iCs/>
          <w:sz w:val="22"/>
          <w:szCs w:val="22"/>
        </w:rPr>
        <w:tab/>
        <w:t xml:space="preserve">                       </w:t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  <w:t xml:space="preserve">                    </w:t>
      </w:r>
      <w:r>
        <w:rPr>
          <w:rFonts w:cs="Times New Roman"/>
          <w:i/>
          <w:iCs/>
          <w:sz w:val="22"/>
          <w:szCs w:val="22"/>
        </w:rPr>
        <w:t>al</w:t>
      </w:r>
      <w:r w:rsidRPr="00CB1ED6">
        <w:rPr>
          <w:rFonts w:cs="Times New Roman"/>
          <w:i/>
          <w:iCs/>
          <w:sz w:val="22"/>
          <w:szCs w:val="22"/>
        </w:rPr>
        <w:t>jegyző</w:t>
      </w:r>
    </w:p>
    <w:p w14:paraId="16E3FEFA" w14:textId="77777777" w:rsidR="00774914" w:rsidRPr="00CB1ED6" w:rsidRDefault="00774914" w:rsidP="00774914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43B97757" w14:textId="77777777" w:rsidR="00774914" w:rsidRPr="00CB1ED6" w:rsidRDefault="00774914" w:rsidP="00774914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3D241920" w14:textId="77777777" w:rsidR="00774914" w:rsidRPr="00CB1ED6" w:rsidRDefault="00774914" w:rsidP="00774914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2CE4B645" w14:textId="3F353CB9" w:rsidR="00774914" w:rsidRPr="00CB1ED6" w:rsidRDefault="00774914" w:rsidP="00774914">
      <w:pPr>
        <w:ind w:left="1276" w:hanging="1276"/>
        <w:rPr>
          <w:rFonts w:cs="Times New Roman"/>
          <w:i/>
          <w:iCs/>
          <w:sz w:val="22"/>
          <w:szCs w:val="22"/>
        </w:rPr>
      </w:pPr>
      <w:r w:rsidRPr="00CB1ED6">
        <w:rPr>
          <w:rFonts w:cs="Times New Roman"/>
          <w:i/>
          <w:iCs/>
          <w:sz w:val="22"/>
          <w:szCs w:val="22"/>
          <w:u w:val="single"/>
        </w:rPr>
        <w:t>ZÁRADÉK:</w:t>
      </w:r>
      <w:r w:rsidRPr="00CB1ED6">
        <w:rPr>
          <w:rFonts w:cs="Times New Roman"/>
          <w:i/>
          <w:iCs/>
          <w:sz w:val="22"/>
          <w:szCs w:val="22"/>
        </w:rPr>
        <w:t xml:space="preserve"> </w:t>
      </w:r>
      <w:r w:rsidRPr="00CB1ED6">
        <w:rPr>
          <w:rFonts w:cs="Times New Roman"/>
          <w:i/>
          <w:iCs/>
          <w:sz w:val="22"/>
          <w:szCs w:val="22"/>
        </w:rPr>
        <w:tab/>
        <w:t xml:space="preserve">Ez a rendelet az </w:t>
      </w:r>
      <w:proofErr w:type="spellStart"/>
      <w:r w:rsidRPr="00CB1ED6">
        <w:rPr>
          <w:rFonts w:cs="Times New Roman"/>
          <w:i/>
          <w:iCs/>
          <w:sz w:val="22"/>
          <w:szCs w:val="22"/>
        </w:rPr>
        <w:t>SzMSz</w:t>
      </w:r>
      <w:proofErr w:type="spellEnd"/>
      <w:r w:rsidRPr="00CB1ED6">
        <w:rPr>
          <w:rFonts w:cs="Times New Roman"/>
          <w:i/>
          <w:iCs/>
          <w:sz w:val="22"/>
          <w:szCs w:val="22"/>
        </w:rPr>
        <w:t xml:space="preserve"> 36. § (2) bekezdése alapján 2026. </w:t>
      </w:r>
      <w:r>
        <w:rPr>
          <w:rFonts w:cs="Times New Roman"/>
          <w:i/>
          <w:iCs/>
          <w:sz w:val="22"/>
          <w:szCs w:val="22"/>
        </w:rPr>
        <w:t>jú</w:t>
      </w:r>
      <w:r>
        <w:rPr>
          <w:rFonts w:cs="Times New Roman"/>
          <w:i/>
          <w:iCs/>
          <w:sz w:val="22"/>
          <w:szCs w:val="22"/>
        </w:rPr>
        <w:t>l</w:t>
      </w:r>
      <w:r>
        <w:rPr>
          <w:rFonts w:cs="Times New Roman"/>
          <w:i/>
          <w:iCs/>
          <w:sz w:val="22"/>
          <w:szCs w:val="22"/>
        </w:rPr>
        <w:t xml:space="preserve">ius </w:t>
      </w:r>
      <w:r>
        <w:rPr>
          <w:rFonts w:cs="Times New Roman"/>
          <w:i/>
          <w:iCs/>
          <w:sz w:val="22"/>
          <w:szCs w:val="22"/>
        </w:rPr>
        <w:t>29</w:t>
      </w:r>
      <w:r w:rsidRPr="00CB1ED6">
        <w:rPr>
          <w:rFonts w:cs="Times New Roman"/>
          <w:i/>
          <w:iCs/>
          <w:sz w:val="22"/>
          <w:szCs w:val="22"/>
        </w:rPr>
        <w:t>. napján lett kihirdetve.</w:t>
      </w:r>
    </w:p>
    <w:p w14:paraId="5D314025" w14:textId="77777777" w:rsidR="00774914" w:rsidRPr="00CB1ED6" w:rsidRDefault="00774914" w:rsidP="00774914">
      <w:pPr>
        <w:tabs>
          <w:tab w:val="left" w:pos="3345"/>
        </w:tabs>
        <w:rPr>
          <w:rFonts w:cs="Times New Roman"/>
          <w:i/>
          <w:iCs/>
          <w:sz w:val="22"/>
          <w:szCs w:val="22"/>
        </w:rPr>
      </w:pPr>
    </w:p>
    <w:p w14:paraId="4576A56E" w14:textId="77777777" w:rsidR="00774914" w:rsidRPr="00CB1ED6" w:rsidRDefault="00774914" w:rsidP="00774914">
      <w:pPr>
        <w:tabs>
          <w:tab w:val="left" w:pos="3345"/>
        </w:tabs>
        <w:rPr>
          <w:rFonts w:cs="Times New Roman"/>
          <w:i/>
          <w:iCs/>
          <w:sz w:val="22"/>
          <w:szCs w:val="22"/>
        </w:rPr>
      </w:pPr>
    </w:p>
    <w:p w14:paraId="73B54C91" w14:textId="65AB03BB" w:rsidR="00774914" w:rsidRPr="00CB1ED6" w:rsidRDefault="00774914" w:rsidP="00774914">
      <w:pPr>
        <w:rPr>
          <w:rFonts w:cs="Times New Roman"/>
          <w:i/>
          <w:iCs/>
          <w:sz w:val="22"/>
          <w:szCs w:val="22"/>
        </w:rPr>
      </w:pPr>
      <w:r w:rsidRPr="00CB1ED6">
        <w:rPr>
          <w:rFonts w:cs="Times New Roman"/>
          <w:i/>
          <w:iCs/>
          <w:sz w:val="22"/>
          <w:szCs w:val="22"/>
        </w:rPr>
        <w:t xml:space="preserve">Kiskőrös, 2026. </w:t>
      </w:r>
      <w:r>
        <w:rPr>
          <w:rFonts w:cs="Times New Roman"/>
          <w:i/>
          <w:iCs/>
          <w:sz w:val="22"/>
          <w:szCs w:val="22"/>
        </w:rPr>
        <w:t>jú</w:t>
      </w:r>
      <w:r>
        <w:rPr>
          <w:rFonts w:cs="Times New Roman"/>
          <w:i/>
          <w:iCs/>
          <w:sz w:val="22"/>
          <w:szCs w:val="22"/>
        </w:rPr>
        <w:t>l</w:t>
      </w:r>
      <w:r>
        <w:rPr>
          <w:rFonts w:cs="Times New Roman"/>
          <w:i/>
          <w:iCs/>
          <w:sz w:val="22"/>
          <w:szCs w:val="22"/>
        </w:rPr>
        <w:t xml:space="preserve">ius </w:t>
      </w:r>
      <w:r>
        <w:rPr>
          <w:rFonts w:cs="Times New Roman"/>
          <w:i/>
          <w:iCs/>
          <w:sz w:val="22"/>
          <w:szCs w:val="22"/>
        </w:rPr>
        <w:t>29</w:t>
      </w:r>
      <w:r w:rsidRPr="00CB1ED6">
        <w:rPr>
          <w:rFonts w:cs="Times New Roman"/>
          <w:i/>
          <w:iCs/>
          <w:sz w:val="22"/>
          <w:szCs w:val="22"/>
        </w:rPr>
        <w:t>.</w:t>
      </w:r>
    </w:p>
    <w:p w14:paraId="0D474E31" w14:textId="77777777" w:rsidR="00774914" w:rsidRPr="00CB1ED6" w:rsidRDefault="00774914" w:rsidP="00774914">
      <w:pPr>
        <w:rPr>
          <w:rFonts w:cs="Times New Roman"/>
          <w:i/>
          <w:iCs/>
          <w:sz w:val="22"/>
          <w:szCs w:val="22"/>
        </w:rPr>
      </w:pPr>
    </w:p>
    <w:p w14:paraId="038F567E" w14:textId="21701C48" w:rsidR="00774914" w:rsidRPr="00CB1ED6" w:rsidRDefault="00774914" w:rsidP="00774914">
      <w:pPr>
        <w:tabs>
          <w:tab w:val="left" w:pos="-4962"/>
        </w:tabs>
        <w:ind w:left="2836"/>
        <w:rPr>
          <w:rFonts w:cs="Times New Roman"/>
          <w:i/>
          <w:iCs/>
          <w:sz w:val="22"/>
          <w:szCs w:val="22"/>
        </w:rPr>
      </w:pP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  <w:t xml:space="preserve">dr. </w:t>
      </w:r>
      <w:r>
        <w:rPr>
          <w:rFonts w:cs="Times New Roman"/>
          <w:i/>
          <w:iCs/>
          <w:sz w:val="22"/>
          <w:szCs w:val="22"/>
        </w:rPr>
        <w:t>Nagy Gabriella</w:t>
      </w:r>
      <w:r w:rsidRPr="00CB1ED6">
        <w:rPr>
          <w:rFonts w:cs="Times New Roman"/>
          <w:i/>
          <w:iCs/>
          <w:sz w:val="22"/>
          <w:szCs w:val="22"/>
        </w:rPr>
        <w:t xml:space="preserve">  </w:t>
      </w:r>
    </w:p>
    <w:p w14:paraId="6F750555" w14:textId="07C576D2" w:rsidR="00774914" w:rsidRPr="00774914" w:rsidRDefault="00774914" w:rsidP="00774914">
      <w:pPr>
        <w:tabs>
          <w:tab w:val="left" w:pos="-4962"/>
        </w:tabs>
        <w:rPr>
          <w:rFonts w:cs="Times New Roman"/>
          <w:sz w:val="22"/>
          <w:szCs w:val="22"/>
        </w:rPr>
        <w:sectPr w:rsidR="00774914" w:rsidRPr="00774914" w:rsidSect="0026651D">
          <w:footerReference w:type="even" r:id="rId7"/>
          <w:footerReference w:type="default" r:id="rId8"/>
          <w:footerReference w:type="first" r:id="rId9"/>
          <w:pgSz w:w="11906" w:h="16668"/>
          <w:pgMar w:top="1473" w:right="1077" w:bottom="1474" w:left="1077" w:header="340" w:footer="794" w:gutter="0"/>
          <w:cols w:space="708"/>
          <w:formProt w:val="0"/>
          <w:titlePg/>
          <w:docGrid w:linePitch="600" w:charSpace="32768"/>
        </w:sectPr>
      </w:pPr>
      <w:r w:rsidRPr="00CB1ED6">
        <w:rPr>
          <w:rFonts w:cs="Times New Roman"/>
          <w:i/>
          <w:iCs/>
          <w:sz w:val="22"/>
          <w:szCs w:val="22"/>
        </w:rPr>
        <w:t xml:space="preserve">                                                                                                                         </w:t>
      </w:r>
      <w:r>
        <w:rPr>
          <w:rFonts w:cs="Times New Roman"/>
          <w:i/>
          <w:iCs/>
          <w:sz w:val="22"/>
          <w:szCs w:val="22"/>
        </w:rPr>
        <w:t>al</w:t>
      </w:r>
      <w:r w:rsidRPr="00CB1ED6">
        <w:rPr>
          <w:rFonts w:cs="Times New Roman"/>
          <w:i/>
          <w:iCs/>
          <w:sz w:val="22"/>
          <w:szCs w:val="22"/>
        </w:rPr>
        <w:t>jegyz</w:t>
      </w:r>
      <w:r w:rsidR="00155ED7">
        <w:rPr>
          <w:rFonts w:cs="Times New Roman"/>
          <w:i/>
          <w:iCs/>
          <w:sz w:val="22"/>
          <w:szCs w:val="22"/>
        </w:rPr>
        <w:t>ő</w:t>
      </w:r>
    </w:p>
    <w:p w14:paraId="49F16607" w14:textId="77777777" w:rsidR="00BF255D" w:rsidRDefault="00BF255D" w:rsidP="00155ED7"/>
    <w:sectPr w:rsidR="00BF255D">
      <w:footerReference w:type="default" r:id="rId10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93341" w14:textId="77777777" w:rsidR="000834D1" w:rsidRDefault="000834D1">
      <w:r>
        <w:separator/>
      </w:r>
    </w:p>
  </w:endnote>
  <w:endnote w:type="continuationSeparator" w:id="0">
    <w:p w14:paraId="20C41D08" w14:textId="77777777" w:rsidR="000834D1" w:rsidRDefault="00083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Noto Serif CJK SC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A7474" w14:textId="77777777" w:rsidR="0026651D" w:rsidRDefault="0026651D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005B3" w14:textId="77777777" w:rsidR="0026651D" w:rsidRDefault="0026651D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FC2BD" w14:textId="77777777" w:rsidR="0026651D" w:rsidRDefault="0026651D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BB9F7" w14:textId="77777777" w:rsidR="00A65477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EFC37" w14:textId="77777777" w:rsidR="000834D1" w:rsidRDefault="000834D1">
      <w:r>
        <w:separator/>
      </w:r>
    </w:p>
  </w:footnote>
  <w:footnote w:type="continuationSeparator" w:id="0">
    <w:p w14:paraId="1E0A6D83" w14:textId="77777777" w:rsidR="000834D1" w:rsidRDefault="000834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97402"/>
    <w:multiLevelType w:val="hybridMultilevel"/>
    <w:tmpl w:val="8220A73C"/>
    <w:lvl w:ilvl="0" w:tplc="4E9E5C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C43374"/>
    <w:multiLevelType w:val="multilevel"/>
    <w:tmpl w:val="32960660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97480086">
    <w:abstractNumId w:val="1"/>
  </w:num>
  <w:num w:numId="2" w16cid:durableId="1776514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477"/>
    <w:rsid w:val="000137B2"/>
    <w:rsid w:val="00026E5E"/>
    <w:rsid w:val="0008082F"/>
    <w:rsid w:val="000834D1"/>
    <w:rsid w:val="00117FA3"/>
    <w:rsid w:val="00155ED7"/>
    <w:rsid w:val="00193800"/>
    <w:rsid w:val="001F2585"/>
    <w:rsid w:val="0026651D"/>
    <w:rsid w:val="003E691F"/>
    <w:rsid w:val="00403BDC"/>
    <w:rsid w:val="005157E4"/>
    <w:rsid w:val="005158A0"/>
    <w:rsid w:val="00521F67"/>
    <w:rsid w:val="006472CA"/>
    <w:rsid w:val="006902B3"/>
    <w:rsid w:val="007122A0"/>
    <w:rsid w:val="00766431"/>
    <w:rsid w:val="00774914"/>
    <w:rsid w:val="007D4491"/>
    <w:rsid w:val="00826892"/>
    <w:rsid w:val="00831F91"/>
    <w:rsid w:val="00891312"/>
    <w:rsid w:val="009A274A"/>
    <w:rsid w:val="00A65477"/>
    <w:rsid w:val="00A94CCF"/>
    <w:rsid w:val="00AD3E12"/>
    <w:rsid w:val="00AD5CC6"/>
    <w:rsid w:val="00BD08A6"/>
    <w:rsid w:val="00BD2175"/>
    <w:rsid w:val="00BF255D"/>
    <w:rsid w:val="00CA16BE"/>
    <w:rsid w:val="00CB1ED6"/>
    <w:rsid w:val="00DC2488"/>
    <w:rsid w:val="00E04C25"/>
    <w:rsid w:val="00E10076"/>
    <w:rsid w:val="00E80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61940"/>
  <w15:docId w15:val="{871FACAD-7F44-4E24-A4A5-ECA85241B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BF255D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361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Chudi Barbara</dc:creator>
  <dc:description/>
  <cp:lastModifiedBy>Chudi Barbara</cp:lastModifiedBy>
  <cp:revision>5</cp:revision>
  <dcterms:created xsi:type="dcterms:W3CDTF">2026-07-28T08:38:00Z</dcterms:created>
  <dcterms:modified xsi:type="dcterms:W3CDTF">2026-07-29T06:28:00Z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