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F69" w:rsidRPr="00A02F69" w:rsidRDefault="008A5848" w:rsidP="00A02F69">
      <w:pPr>
        <w:pStyle w:val="Listaszerbekezds"/>
        <w:numPr>
          <w:ilvl w:val="0"/>
          <w:numId w:val="1"/>
        </w:numPr>
        <w:tabs>
          <w:tab w:val="left" w:pos="8089"/>
        </w:tabs>
        <w:rPr>
          <w:i/>
        </w:rPr>
      </w:pPr>
      <w:r>
        <w:rPr>
          <w:i/>
        </w:rPr>
        <w:t>sz. melléklet a 103</w:t>
      </w:r>
      <w:bookmarkStart w:id="0" w:name="_GoBack"/>
      <w:bookmarkEnd w:id="0"/>
      <w:r w:rsidR="00A02F69" w:rsidRPr="00A02F69">
        <w:rPr>
          <w:i/>
        </w:rPr>
        <w:t>/2015. sz. képv. test. határozathoz</w:t>
      </w:r>
    </w:p>
    <w:p w:rsidR="00A02F69" w:rsidRDefault="00A02F69" w:rsidP="00732C86"/>
    <w:p w:rsidR="00A02F69" w:rsidRDefault="00A02F69" w:rsidP="00732C86"/>
    <w:p w:rsidR="00732C86" w:rsidRDefault="00732C86" w:rsidP="00732C86">
      <w:r>
        <w:t>A 314./2012. Korm. rendelet alapján történő egyeztetés keretében beérkező vélemények</w:t>
      </w:r>
      <w:r w:rsidRPr="00E34CA5">
        <w:t xml:space="preserve"> egységes kezelésének táblázata</w:t>
      </w:r>
    </w:p>
    <w:tbl>
      <w:tblPr>
        <w:tblStyle w:val="Rcsostblzat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90"/>
        <w:gridCol w:w="2334"/>
        <w:gridCol w:w="1390"/>
        <w:gridCol w:w="906"/>
        <w:gridCol w:w="1476"/>
        <w:gridCol w:w="4176"/>
        <w:gridCol w:w="3002"/>
      </w:tblGrid>
      <w:tr w:rsidR="00732C86" w:rsidRPr="000C2257" w:rsidTr="00732C86">
        <w:trPr>
          <w:trHeight w:val="397"/>
        </w:trPr>
        <w:tc>
          <w:tcPr>
            <w:tcW w:w="5000" w:type="pct"/>
            <w:gridSpan w:val="7"/>
            <w:shd w:val="clear" w:color="auto" w:fill="7EC234"/>
            <w:vAlign w:val="center"/>
          </w:tcPr>
          <w:p w:rsidR="00732C86" w:rsidRPr="000C2257" w:rsidRDefault="00DD293F" w:rsidP="00757D2F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Kiskőrös</w:t>
            </w:r>
            <w:r w:rsidR="00732C86" w:rsidRPr="000C2257">
              <w:rPr>
                <w:rFonts w:cs="Times New Roman"/>
                <w:b/>
                <w:sz w:val="20"/>
                <w:szCs w:val="20"/>
              </w:rPr>
              <w:t xml:space="preserve"> Város Integrált Településfejlesztési Stratégiája 314/2012. (XI.8.) Korm. Rendelet szerinti egyeztetési eljárás keretében érkezett vélemények</w:t>
            </w:r>
          </w:p>
        </w:tc>
      </w:tr>
      <w:tr w:rsidR="004F6EFA" w:rsidRPr="000C2257" w:rsidTr="004F6EFA">
        <w:trPr>
          <w:trHeight w:val="397"/>
        </w:trPr>
        <w:tc>
          <w:tcPr>
            <w:tcW w:w="248" w:type="pct"/>
            <w:shd w:val="clear" w:color="auto" w:fill="7EC234"/>
            <w:vAlign w:val="center"/>
          </w:tcPr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Sor-szám</w:t>
            </w:r>
          </w:p>
        </w:tc>
        <w:tc>
          <w:tcPr>
            <w:tcW w:w="836" w:type="pct"/>
            <w:shd w:val="clear" w:color="auto" w:fill="7EC234"/>
            <w:vAlign w:val="center"/>
          </w:tcPr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Egyeztetési eljárásban résztvevő szervezet neve</w:t>
            </w:r>
          </w:p>
        </w:tc>
        <w:tc>
          <w:tcPr>
            <w:tcW w:w="498" w:type="pct"/>
            <w:shd w:val="clear" w:color="auto" w:fill="7EC234"/>
            <w:vAlign w:val="center"/>
          </w:tcPr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Dokumentáció kiküldésének dátuma</w:t>
            </w:r>
          </w:p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(ÉÉÉ.HH.NN)</w:t>
            </w:r>
          </w:p>
        </w:tc>
        <w:tc>
          <w:tcPr>
            <w:tcW w:w="319" w:type="pct"/>
            <w:shd w:val="clear" w:color="auto" w:fill="7EC234"/>
            <w:vAlign w:val="center"/>
          </w:tcPr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Észrevétel érkezett-e</w:t>
            </w:r>
          </w:p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(I/N)</w:t>
            </w:r>
          </w:p>
        </w:tc>
        <w:tc>
          <w:tcPr>
            <w:tcW w:w="529" w:type="pct"/>
            <w:shd w:val="clear" w:color="auto" w:fill="7EC234"/>
            <w:vAlign w:val="center"/>
          </w:tcPr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Észrevételek beérkezésének dátuma</w:t>
            </w:r>
          </w:p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(ÉÉÉ.HH.NN)</w:t>
            </w:r>
          </w:p>
        </w:tc>
        <w:tc>
          <w:tcPr>
            <w:tcW w:w="1495" w:type="pct"/>
            <w:shd w:val="clear" w:color="auto" w:fill="7EC234"/>
            <w:vAlign w:val="center"/>
          </w:tcPr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Beérkezett vélemény leírása</w:t>
            </w:r>
          </w:p>
        </w:tc>
        <w:tc>
          <w:tcPr>
            <w:tcW w:w="1075" w:type="pct"/>
            <w:shd w:val="clear" w:color="auto" w:fill="7EC234"/>
            <w:vAlign w:val="center"/>
          </w:tcPr>
          <w:p w:rsidR="00732C86" w:rsidRPr="000C2257" w:rsidRDefault="00732C86" w:rsidP="00757D2F">
            <w:pPr>
              <w:jc w:val="center"/>
              <w:rPr>
                <w:sz w:val="18"/>
                <w:szCs w:val="20"/>
              </w:rPr>
            </w:pPr>
            <w:r w:rsidRPr="000C2257">
              <w:rPr>
                <w:sz w:val="18"/>
                <w:szCs w:val="20"/>
              </w:rPr>
              <w:t>Tervezői válasz</w:t>
            </w:r>
          </w:p>
        </w:tc>
      </w:tr>
      <w:tr w:rsidR="004F6EFA" w:rsidRPr="000C2257" w:rsidTr="004F6EFA">
        <w:tc>
          <w:tcPr>
            <w:tcW w:w="248" w:type="pct"/>
            <w:vAlign w:val="center"/>
          </w:tcPr>
          <w:p w:rsidR="00732C86" w:rsidRPr="000C2257" w:rsidRDefault="00732C86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0C2257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836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Nemzeti Média és Hírközlési Hatóság</w:t>
            </w:r>
          </w:p>
        </w:tc>
        <w:tc>
          <w:tcPr>
            <w:tcW w:w="498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732C86" w:rsidRPr="000C2257" w:rsidRDefault="004F6EFA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732C86" w:rsidRPr="000C2257" w:rsidRDefault="004F6EFA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június 02.</w:t>
            </w:r>
          </w:p>
        </w:tc>
        <w:tc>
          <w:tcPr>
            <w:tcW w:w="1495" w:type="pct"/>
            <w:vAlign w:val="center"/>
          </w:tcPr>
          <w:p w:rsidR="00732C86" w:rsidRPr="000C2257" w:rsidRDefault="004F6EFA" w:rsidP="002763D3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TFK és ITS nem tartalmaz hírközlési szakági anyagot, hírközlési érdeket nem érint. Észrevételt nem tesz.</w:t>
            </w:r>
          </w:p>
        </w:tc>
        <w:tc>
          <w:tcPr>
            <w:tcW w:w="1075" w:type="pct"/>
            <w:vAlign w:val="center"/>
          </w:tcPr>
          <w:p w:rsidR="00732C86" w:rsidRPr="000C2257" w:rsidRDefault="004F6EFA" w:rsidP="002763D3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Tudomásul vesszük.</w:t>
            </w:r>
          </w:p>
        </w:tc>
      </w:tr>
      <w:tr w:rsidR="004F6EFA" w:rsidRPr="000C2257" w:rsidTr="004F6EFA">
        <w:tc>
          <w:tcPr>
            <w:tcW w:w="248" w:type="pct"/>
            <w:vAlign w:val="center"/>
          </w:tcPr>
          <w:p w:rsidR="00732C86" w:rsidRPr="000C2257" w:rsidRDefault="00732C86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836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Honvédelmi Minisztérium Hatsági Hivatal</w:t>
            </w:r>
          </w:p>
        </w:tc>
        <w:tc>
          <w:tcPr>
            <w:tcW w:w="498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732C86" w:rsidRPr="000C2257" w:rsidRDefault="004F6EFA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732C86" w:rsidRPr="000C2257" w:rsidRDefault="004F6EFA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június 8.</w:t>
            </w:r>
          </w:p>
        </w:tc>
        <w:tc>
          <w:tcPr>
            <w:tcW w:w="1495" w:type="pct"/>
            <w:vAlign w:val="center"/>
          </w:tcPr>
          <w:p w:rsidR="00732C86" w:rsidRPr="000C2257" w:rsidRDefault="004F6EFA" w:rsidP="002763D3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dokumentációkban foglaltak a honvédelem érdekeit nem érintik. Észrevételt nem tesz.</w:t>
            </w:r>
          </w:p>
        </w:tc>
        <w:tc>
          <w:tcPr>
            <w:tcW w:w="1075" w:type="pct"/>
            <w:vAlign w:val="center"/>
          </w:tcPr>
          <w:p w:rsidR="00732C86" w:rsidRPr="000C2257" w:rsidRDefault="004F6EFA" w:rsidP="002763D3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Tudomásul vesszük.</w:t>
            </w:r>
          </w:p>
        </w:tc>
      </w:tr>
      <w:tr w:rsidR="004F6EFA" w:rsidRPr="000C2257" w:rsidTr="004F6EFA">
        <w:tc>
          <w:tcPr>
            <w:tcW w:w="248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836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Bács-Kiskun-megyei Kormányhivatal, Földhivatali Osztály</w:t>
            </w:r>
          </w:p>
        </w:tc>
        <w:tc>
          <w:tcPr>
            <w:tcW w:w="498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732C86" w:rsidRPr="000C2257" w:rsidRDefault="004F6EFA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732C86" w:rsidRPr="000C2257" w:rsidRDefault="004F6EFA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június 11.</w:t>
            </w:r>
          </w:p>
        </w:tc>
        <w:tc>
          <w:tcPr>
            <w:tcW w:w="1495" w:type="pct"/>
            <w:vAlign w:val="center"/>
          </w:tcPr>
          <w:p w:rsidR="00732C86" w:rsidRPr="000C2257" w:rsidRDefault="004F6EFA" w:rsidP="002763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4F6EFA">
              <w:rPr>
                <w:rFonts w:cs="Times New Roman"/>
                <w:sz w:val="20"/>
                <w:szCs w:val="20"/>
              </w:rPr>
              <w:t>A Bács-Kiskun Megyei Kormányhivatal·Földhivatali F</w:t>
            </w:r>
            <w:r w:rsidRPr="004F6EFA">
              <w:rPr>
                <w:rFonts w:cs="Times New Roman" w:hint="eastAsia"/>
                <w:sz w:val="20"/>
                <w:szCs w:val="20"/>
              </w:rPr>
              <w:t>ő</w:t>
            </w:r>
            <w:r w:rsidRPr="004F6EFA">
              <w:rPr>
                <w:rFonts w:cs="Times New Roman"/>
                <w:sz w:val="20"/>
                <w:szCs w:val="20"/>
              </w:rPr>
              <w:t>oszt</w:t>
            </w:r>
            <w:r w:rsidRPr="004F6EFA">
              <w:rPr>
                <w:rFonts w:cs="Times New Roman" w:hint="eastAsia"/>
                <w:sz w:val="20"/>
                <w:szCs w:val="20"/>
              </w:rPr>
              <w:t>á</w:t>
            </w:r>
            <w:r w:rsidRPr="004F6EFA">
              <w:rPr>
                <w:rFonts w:cs="Times New Roman"/>
                <w:sz w:val="20"/>
                <w:szCs w:val="20"/>
              </w:rPr>
              <w:t>lya általánosságban kifogást nem emel</w:t>
            </w:r>
            <w:r>
              <w:rPr>
                <w:rFonts w:cs="Times New Roman"/>
                <w:sz w:val="20"/>
                <w:szCs w:val="20"/>
              </w:rPr>
              <w:t xml:space="preserve">. </w:t>
            </w:r>
            <w:r w:rsidR="002763D3">
              <w:rPr>
                <w:rFonts w:cs="Times New Roman"/>
                <w:sz w:val="20"/>
                <w:szCs w:val="20"/>
              </w:rPr>
              <w:t>Tájékoztatásul közöli</w:t>
            </w:r>
            <w:r w:rsidRPr="002763D3">
              <w:rPr>
                <w:rFonts w:cs="Times New Roman"/>
                <w:sz w:val="20"/>
                <w:szCs w:val="20"/>
              </w:rPr>
              <w:t>, hogy a term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f</w:t>
            </w:r>
            <w:r w:rsidRPr="002763D3">
              <w:rPr>
                <w:rFonts w:cs="Times New Roman" w:hint="eastAsia"/>
                <w:sz w:val="20"/>
                <w:szCs w:val="20"/>
              </w:rPr>
              <w:t>ö</w:t>
            </w:r>
            <w:r w:rsidRPr="002763D3">
              <w:rPr>
                <w:rFonts w:cs="Times New Roman"/>
                <w:sz w:val="20"/>
                <w:szCs w:val="20"/>
              </w:rPr>
              <w:t>ldek hasznosítására, a földvédelemre, a</w:t>
            </w:r>
            <w:r w:rsidR="002763D3"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>f</w:t>
            </w:r>
            <w:r w:rsidRPr="002763D3">
              <w:rPr>
                <w:rFonts w:cs="Times New Roman" w:hint="eastAsia"/>
                <w:sz w:val="20"/>
                <w:szCs w:val="20"/>
              </w:rPr>
              <w:t>ö</w:t>
            </w:r>
            <w:r w:rsidRPr="002763D3">
              <w:rPr>
                <w:rFonts w:cs="Times New Roman"/>
                <w:sz w:val="20"/>
                <w:szCs w:val="20"/>
              </w:rPr>
              <w:t>ldmin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s</w:t>
            </w:r>
            <w:r w:rsidRPr="002763D3">
              <w:rPr>
                <w:rFonts w:cs="Times New Roman" w:hint="eastAsia"/>
                <w:sz w:val="20"/>
                <w:szCs w:val="20"/>
              </w:rPr>
              <w:t>í</w:t>
            </w:r>
            <w:r w:rsidRPr="002763D3">
              <w:rPr>
                <w:rFonts w:cs="Times New Roman"/>
                <w:sz w:val="20"/>
                <w:szCs w:val="20"/>
              </w:rPr>
              <w:t>t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sre és a talajvédelemre vonatkozó rendelkezéseket a Tfvt. tartalmazza. Külterületi term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f</w:t>
            </w:r>
            <w:r w:rsidRPr="002763D3">
              <w:rPr>
                <w:rFonts w:cs="Times New Roman" w:hint="eastAsia"/>
                <w:sz w:val="20"/>
                <w:szCs w:val="20"/>
              </w:rPr>
              <w:t>ö</w:t>
            </w:r>
            <w:r w:rsidRPr="002763D3">
              <w:rPr>
                <w:rFonts w:cs="Times New Roman"/>
                <w:sz w:val="20"/>
                <w:szCs w:val="20"/>
              </w:rPr>
              <w:t>ld igé</w:t>
            </w:r>
            <w:r w:rsidR="002763D3">
              <w:rPr>
                <w:rFonts w:cs="Times New Roman"/>
                <w:sz w:val="20"/>
                <w:szCs w:val="20"/>
              </w:rPr>
              <w:t>nybevételekor a takarékos terül</w:t>
            </w:r>
            <w:r w:rsidRPr="002763D3">
              <w:rPr>
                <w:rFonts w:cs="Times New Roman"/>
                <w:sz w:val="20"/>
                <w:szCs w:val="20"/>
              </w:rPr>
              <w:t>et f</w:t>
            </w:r>
            <w:r w:rsidR="002763D3">
              <w:rPr>
                <w:rFonts w:cs="Times New Roman"/>
                <w:sz w:val="20"/>
                <w:szCs w:val="20"/>
              </w:rPr>
              <w:t>elhasználást kell megvalósítani,</w:t>
            </w:r>
            <w:r w:rsidR="002763D3" w:rsidRPr="002763D3">
              <w:rPr>
                <w:rFonts w:cs="Times New Roman"/>
                <w:sz w:val="20"/>
                <w:szCs w:val="20"/>
              </w:rPr>
              <w:t xml:space="preserve"> a parlagterületeket</w:t>
            </w:r>
            <w:r w:rsidR="002763D3">
              <w:rPr>
                <w:rFonts w:cs="Times New Roman"/>
                <w:sz w:val="20"/>
                <w:szCs w:val="20"/>
              </w:rPr>
              <w:t xml:space="preserve"> </w:t>
            </w:r>
            <w:r w:rsidR="002763D3" w:rsidRPr="002763D3">
              <w:rPr>
                <w:rFonts w:cs="Times New Roman"/>
                <w:sz w:val="20"/>
                <w:szCs w:val="20"/>
              </w:rPr>
              <w:t>illetve a fert</w:t>
            </w:r>
            <w:r w:rsidR="002763D3"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="002763D3" w:rsidRPr="002763D3">
              <w:rPr>
                <w:rFonts w:cs="Times New Roman"/>
                <w:sz w:val="20"/>
                <w:szCs w:val="20"/>
              </w:rPr>
              <w:t>z</w:t>
            </w:r>
            <w:r w:rsidR="002763D3"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="002763D3" w:rsidRPr="002763D3">
              <w:rPr>
                <w:rFonts w:cs="Times New Roman"/>
                <w:sz w:val="20"/>
                <w:szCs w:val="20"/>
              </w:rPr>
              <w:t>si gócokat fel kell számolni.</w:t>
            </w:r>
          </w:p>
        </w:tc>
        <w:tc>
          <w:tcPr>
            <w:tcW w:w="1075" w:type="pct"/>
            <w:vAlign w:val="center"/>
          </w:tcPr>
          <w:p w:rsidR="00732C86" w:rsidRPr="000C2257" w:rsidRDefault="002763D3" w:rsidP="002763D3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Tudomásul vesszük.</w:t>
            </w:r>
            <w:r w:rsidR="00217940">
              <w:rPr>
                <w:rFonts w:cs="Times New Roman"/>
                <w:sz w:val="20"/>
                <w:szCs w:val="20"/>
              </w:rPr>
              <w:t xml:space="preserve"> A projektek megvalósítása során a projektgazdák a hivatkozott jogszabályokat figyelembe veszik.</w:t>
            </w:r>
          </w:p>
        </w:tc>
      </w:tr>
      <w:tr w:rsidR="004F6EFA" w:rsidRPr="000C2257" w:rsidTr="004F6EFA">
        <w:tc>
          <w:tcPr>
            <w:tcW w:w="248" w:type="pct"/>
            <w:vAlign w:val="center"/>
          </w:tcPr>
          <w:p w:rsidR="00732C86" w:rsidRDefault="002763D3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836" w:type="pct"/>
            <w:vAlign w:val="center"/>
          </w:tcPr>
          <w:p w:rsidR="00732C86" w:rsidRPr="000C2257" w:rsidRDefault="002763D3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2763D3">
              <w:rPr>
                <w:rFonts w:cs="Times New Roman"/>
                <w:sz w:val="20"/>
                <w:szCs w:val="20"/>
              </w:rPr>
              <w:t>Bács-Kiskun Megyei Kormányhivatal F</w:t>
            </w:r>
            <w:r w:rsidRPr="002763D3">
              <w:rPr>
                <w:rFonts w:cs="Times New Roman" w:hint="eastAsia"/>
                <w:sz w:val="20"/>
                <w:szCs w:val="20"/>
              </w:rPr>
              <w:t>ö</w:t>
            </w:r>
            <w:r w:rsidRPr="002763D3">
              <w:rPr>
                <w:rFonts w:cs="Times New Roman"/>
                <w:sz w:val="20"/>
                <w:szCs w:val="20"/>
              </w:rPr>
              <w:t>ldm</w:t>
            </w:r>
            <w:r w:rsidRPr="002763D3">
              <w:rPr>
                <w:rFonts w:cs="Times New Roman" w:hint="eastAsia"/>
                <w:sz w:val="20"/>
                <w:szCs w:val="20"/>
              </w:rPr>
              <w:t>ű</w:t>
            </w:r>
            <w:r w:rsidRPr="002763D3">
              <w:rPr>
                <w:rFonts w:cs="Times New Roman"/>
                <w:sz w:val="20"/>
                <w:szCs w:val="20"/>
              </w:rPr>
              <w:t>vel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s</w:t>
            </w:r>
            <w:r w:rsidRPr="002763D3">
              <w:rPr>
                <w:rFonts w:cs="Times New Roman" w:hint="eastAsia"/>
                <w:sz w:val="20"/>
                <w:szCs w:val="20"/>
              </w:rPr>
              <w:t>ü</w:t>
            </w:r>
            <w:r w:rsidRPr="002763D3">
              <w:rPr>
                <w:rFonts w:cs="Times New Roman"/>
                <w:sz w:val="20"/>
                <w:szCs w:val="20"/>
              </w:rPr>
              <w:t>gyi és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gazd</w:t>
            </w:r>
            <w:r w:rsidRPr="002763D3">
              <w:rPr>
                <w:rFonts w:cs="Times New Roman" w:hint="eastAsia"/>
                <w:sz w:val="20"/>
                <w:szCs w:val="20"/>
              </w:rPr>
              <w:t>á</w:t>
            </w:r>
            <w:r w:rsidRPr="002763D3">
              <w:rPr>
                <w:rFonts w:cs="Times New Roman"/>
                <w:sz w:val="20"/>
                <w:szCs w:val="20"/>
              </w:rPr>
              <w:t>lkod</w:t>
            </w:r>
            <w:r w:rsidRPr="002763D3">
              <w:rPr>
                <w:rFonts w:cs="Times New Roman" w:hint="eastAsia"/>
                <w:sz w:val="20"/>
                <w:szCs w:val="20"/>
              </w:rPr>
              <w:t>á</w:t>
            </w:r>
            <w:r w:rsidRPr="002763D3">
              <w:rPr>
                <w:rFonts w:cs="Times New Roman"/>
                <w:sz w:val="20"/>
                <w:szCs w:val="20"/>
              </w:rPr>
              <w:t>si F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oszt</w:t>
            </w:r>
            <w:r w:rsidRPr="002763D3">
              <w:rPr>
                <w:rFonts w:cs="Times New Roman" w:hint="eastAsia"/>
                <w:sz w:val="20"/>
                <w:szCs w:val="20"/>
              </w:rPr>
              <w:t>á</w:t>
            </w:r>
            <w:r w:rsidRPr="002763D3">
              <w:rPr>
                <w:rFonts w:cs="Times New Roman"/>
                <w:sz w:val="20"/>
                <w:szCs w:val="20"/>
              </w:rPr>
              <w:t>ly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fel</w:t>
            </w:r>
            <w:r w:rsidRPr="002763D3">
              <w:rPr>
                <w:rFonts w:cs="Times New Roman" w:hint="eastAsia"/>
                <w:sz w:val="20"/>
                <w:szCs w:val="20"/>
              </w:rPr>
              <w:t>ü</w:t>
            </w:r>
            <w:r w:rsidRPr="002763D3">
              <w:rPr>
                <w:rFonts w:cs="Times New Roman"/>
                <w:sz w:val="20"/>
                <w:szCs w:val="20"/>
              </w:rPr>
              <w:t>gyeleti és Hatósági Osztály</w:t>
            </w:r>
          </w:p>
        </w:tc>
        <w:tc>
          <w:tcPr>
            <w:tcW w:w="498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732C86" w:rsidRPr="000C2257" w:rsidRDefault="002763D3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732C86" w:rsidRPr="000C2257" w:rsidRDefault="00BD3AF9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</w:t>
            </w:r>
            <w:r w:rsidR="002763D3">
              <w:rPr>
                <w:rFonts w:cs="Times New Roman"/>
                <w:sz w:val="20"/>
                <w:szCs w:val="20"/>
              </w:rPr>
              <w:t>ius 16.</w:t>
            </w:r>
          </w:p>
        </w:tc>
        <w:tc>
          <w:tcPr>
            <w:tcW w:w="1495" w:type="pct"/>
            <w:vAlign w:val="center"/>
          </w:tcPr>
          <w:p w:rsidR="002763D3" w:rsidRPr="002763D3" w:rsidRDefault="002763D3" w:rsidP="002763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2763D3">
              <w:rPr>
                <w:rFonts w:cs="Times New Roman"/>
                <w:sz w:val="20"/>
                <w:szCs w:val="20"/>
              </w:rPr>
              <w:t>Kisk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r</w:t>
            </w:r>
            <w:r w:rsidRPr="002763D3">
              <w:rPr>
                <w:rFonts w:cs="Times New Roman" w:hint="eastAsia"/>
                <w:sz w:val="20"/>
                <w:szCs w:val="20"/>
              </w:rPr>
              <w:t>ö</w:t>
            </w:r>
            <w:r w:rsidRPr="002763D3">
              <w:rPr>
                <w:rFonts w:cs="Times New Roman"/>
                <w:sz w:val="20"/>
                <w:szCs w:val="20"/>
              </w:rPr>
              <w:t>s Város Megalapozó Vizsgálatának „1.12.1. Természeti adottságok" fejezetében kérem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>feltüntetni: az Országos Erd</w:t>
            </w:r>
            <w:r w:rsidRPr="002763D3">
              <w:rPr>
                <w:rFonts w:cs="Times New Roman" w:hint="eastAsia"/>
                <w:sz w:val="20"/>
                <w:szCs w:val="20"/>
              </w:rPr>
              <w:t>őá</w:t>
            </w:r>
            <w:r w:rsidRPr="002763D3">
              <w:rPr>
                <w:rFonts w:cs="Times New Roman"/>
                <w:sz w:val="20"/>
                <w:szCs w:val="20"/>
              </w:rPr>
              <w:t>llom</w:t>
            </w:r>
            <w:r w:rsidRPr="002763D3">
              <w:rPr>
                <w:rFonts w:cs="Times New Roman" w:hint="eastAsia"/>
                <w:sz w:val="20"/>
                <w:szCs w:val="20"/>
              </w:rPr>
              <w:t>á</w:t>
            </w:r>
            <w:r w:rsidRPr="002763D3">
              <w:rPr>
                <w:rFonts w:cs="Times New Roman"/>
                <w:sz w:val="20"/>
                <w:szCs w:val="20"/>
              </w:rPr>
              <w:t>ny Adattár aktuális adatai alapján Kisk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r</w:t>
            </w:r>
            <w:r w:rsidRPr="002763D3">
              <w:rPr>
                <w:rFonts w:cs="Times New Roman" w:hint="eastAsia"/>
                <w:sz w:val="20"/>
                <w:szCs w:val="20"/>
              </w:rPr>
              <w:t>ö</w:t>
            </w:r>
            <w:r w:rsidRPr="002763D3">
              <w:rPr>
                <w:rFonts w:cs="Times New Roman"/>
                <w:sz w:val="20"/>
                <w:szCs w:val="20"/>
              </w:rPr>
              <w:t>s közigazgatási területén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>665,45 hektár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 xml:space="preserve"> található, ebb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l védelmi rendeltet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s</w:t>
            </w:r>
            <w:r w:rsidRPr="002763D3">
              <w:rPr>
                <w:rFonts w:cs="Times New Roman" w:hint="eastAsia"/>
                <w:sz w:val="20"/>
                <w:szCs w:val="20"/>
              </w:rPr>
              <w:t>ű</w:t>
            </w:r>
            <w:r w:rsidRPr="002763D3">
              <w:rPr>
                <w:rFonts w:cs="Times New Roman"/>
                <w:sz w:val="20"/>
                <w:szCs w:val="20"/>
              </w:rPr>
              <w:t xml:space="preserve">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 xml:space="preserve"> 342, 13 hektár, gazdasági rendeltet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s</w:t>
            </w:r>
            <w:r w:rsidRPr="002763D3">
              <w:rPr>
                <w:rFonts w:cs="Times New Roman" w:hint="eastAsia"/>
                <w:sz w:val="20"/>
                <w:szCs w:val="20"/>
              </w:rPr>
              <w:t>ű</w:t>
            </w:r>
            <w:r w:rsidRPr="002763D3">
              <w:rPr>
                <w:rFonts w:cs="Times New Roman"/>
                <w:sz w:val="20"/>
                <w:szCs w:val="20"/>
              </w:rPr>
              <w:t xml:space="preserve">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>231,90 hektár, közjóléti rendeltet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s</w:t>
            </w:r>
            <w:r w:rsidRPr="002763D3">
              <w:rPr>
                <w:rFonts w:cs="Times New Roman" w:hint="eastAsia"/>
                <w:sz w:val="20"/>
                <w:szCs w:val="20"/>
              </w:rPr>
              <w:t>ű</w:t>
            </w:r>
            <w:r w:rsidRPr="002763D3">
              <w:rPr>
                <w:rFonts w:cs="Times New Roman"/>
                <w:sz w:val="20"/>
                <w:szCs w:val="20"/>
              </w:rPr>
              <w:t xml:space="preserve"> erdö 46,94 hektár.</w:t>
            </w:r>
          </w:p>
          <w:p w:rsidR="00732C86" w:rsidRPr="000C2257" w:rsidRDefault="002763D3" w:rsidP="002763D3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2763D3">
              <w:rPr>
                <w:rFonts w:cs="Times New Roman"/>
                <w:sz w:val="20"/>
                <w:szCs w:val="20"/>
              </w:rPr>
              <w:t>Amennyiben az ITS „4.2 Az egyes akcióterületeken megvalósítandó fejlesztések összefog/aló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>bemutatása'', illetve a „4.3 Az akcióterületeken kívül végrehajta</w:t>
            </w:r>
            <w:r>
              <w:rPr>
                <w:rFonts w:cs="Times New Roman"/>
                <w:sz w:val="20"/>
                <w:szCs w:val="20"/>
              </w:rPr>
              <w:t>ndó, a település egésze szempont</w:t>
            </w:r>
            <w:r w:rsidRPr="002763D3">
              <w:rPr>
                <w:rFonts w:cs="Times New Roman"/>
                <w:sz w:val="20"/>
                <w:szCs w:val="20"/>
              </w:rPr>
              <w:t>jából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>jelent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s fejlesztések" fejezetben szerepl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 xml:space="preserve"> projektek az </w:t>
            </w:r>
            <w:r w:rsidRPr="002763D3">
              <w:rPr>
                <w:rFonts w:cs="Times New Roman"/>
                <w:sz w:val="20"/>
                <w:szCs w:val="20"/>
              </w:rPr>
              <w:lastRenderedPageBreak/>
              <w:t>Országos Erd</w:t>
            </w:r>
            <w:r w:rsidRPr="002763D3">
              <w:rPr>
                <w:rFonts w:cs="Times New Roman" w:hint="eastAsia"/>
                <w:sz w:val="20"/>
                <w:szCs w:val="20"/>
              </w:rPr>
              <w:t>őá</w:t>
            </w:r>
            <w:r w:rsidRPr="002763D3">
              <w:rPr>
                <w:rFonts w:cs="Times New Roman"/>
                <w:sz w:val="20"/>
                <w:szCs w:val="20"/>
              </w:rPr>
              <w:t>llom</w:t>
            </w:r>
            <w:r w:rsidRPr="002763D3">
              <w:rPr>
                <w:rFonts w:cs="Times New Roman" w:hint="eastAsia"/>
                <w:sz w:val="20"/>
                <w:szCs w:val="20"/>
              </w:rPr>
              <w:t>á</w:t>
            </w:r>
            <w:r w:rsidRPr="002763D3">
              <w:rPr>
                <w:rFonts w:cs="Times New Roman"/>
                <w:sz w:val="20"/>
                <w:szCs w:val="20"/>
              </w:rPr>
              <w:t>ny Adattárban nyilvántartott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>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2763D3">
              <w:rPr>
                <w:rFonts w:cs="Times New Roman"/>
                <w:sz w:val="20"/>
                <w:szCs w:val="20"/>
              </w:rPr>
              <w:t xml:space="preserve"> az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r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l, az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 xml:space="preserve"> v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delm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r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l és az erd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>gazd</w:t>
            </w:r>
            <w:r w:rsidRPr="002763D3">
              <w:rPr>
                <w:rFonts w:cs="Times New Roman" w:hint="eastAsia"/>
                <w:sz w:val="20"/>
                <w:szCs w:val="20"/>
              </w:rPr>
              <w:t>á</w:t>
            </w:r>
            <w:r w:rsidRPr="002763D3">
              <w:rPr>
                <w:rFonts w:cs="Times New Roman"/>
                <w:sz w:val="20"/>
                <w:szCs w:val="20"/>
              </w:rPr>
              <w:t>lkod</w:t>
            </w:r>
            <w:r w:rsidRPr="002763D3">
              <w:rPr>
                <w:rFonts w:cs="Times New Roman" w:hint="eastAsia"/>
                <w:sz w:val="20"/>
                <w:szCs w:val="20"/>
              </w:rPr>
              <w:t>á</w:t>
            </w:r>
            <w:r w:rsidRPr="002763D3">
              <w:rPr>
                <w:rFonts w:cs="Times New Roman"/>
                <w:sz w:val="20"/>
                <w:szCs w:val="20"/>
              </w:rPr>
              <w:t>sr</w:t>
            </w:r>
            <w:r w:rsidRPr="002763D3">
              <w:rPr>
                <w:rFonts w:cs="Times New Roman" w:hint="eastAsia"/>
                <w:sz w:val="20"/>
                <w:szCs w:val="20"/>
              </w:rPr>
              <w:t>ó</w:t>
            </w:r>
            <w:r w:rsidRPr="002763D3">
              <w:rPr>
                <w:rFonts w:cs="Times New Roman"/>
                <w:sz w:val="20"/>
                <w:szCs w:val="20"/>
              </w:rPr>
              <w:t>l szóló 2009. évi XXXVII. törvény 77. §-a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763D3">
              <w:rPr>
                <w:rFonts w:cs="Times New Roman"/>
                <w:sz w:val="20"/>
                <w:szCs w:val="20"/>
              </w:rPr>
              <w:t xml:space="preserve">szerinti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2763D3">
              <w:rPr>
                <w:rFonts w:cs="Times New Roman"/>
                <w:sz w:val="20"/>
                <w:szCs w:val="20"/>
              </w:rPr>
              <w:t xml:space="preserve"> igénybevételével járnak, az erdészeti hatóság enged</w:t>
            </w:r>
            <w:r w:rsidRPr="002763D3">
              <w:rPr>
                <w:rFonts w:cs="Times New Roman" w:hint="eastAsia"/>
                <w:sz w:val="20"/>
                <w:szCs w:val="20"/>
              </w:rPr>
              <w:t>é</w:t>
            </w:r>
            <w:r w:rsidRPr="002763D3">
              <w:rPr>
                <w:rFonts w:cs="Times New Roman"/>
                <w:sz w:val="20"/>
                <w:szCs w:val="20"/>
              </w:rPr>
              <w:t>lyez</w:t>
            </w:r>
            <w:r w:rsidRPr="002763D3">
              <w:rPr>
                <w:rFonts w:cs="Times New Roman" w:hint="eastAsia"/>
                <w:sz w:val="20"/>
                <w:szCs w:val="20"/>
              </w:rPr>
              <w:t>ő</w:t>
            </w:r>
            <w:r w:rsidRPr="002763D3">
              <w:rPr>
                <w:rFonts w:cs="Times New Roman"/>
                <w:sz w:val="20"/>
                <w:szCs w:val="20"/>
              </w:rPr>
              <w:t xml:space="preserve"> hatóságként jár el.</w:t>
            </w:r>
          </w:p>
        </w:tc>
        <w:tc>
          <w:tcPr>
            <w:tcW w:w="1075" w:type="pct"/>
            <w:vAlign w:val="center"/>
          </w:tcPr>
          <w:p w:rsidR="00732C86" w:rsidRDefault="00217940" w:rsidP="002763D3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A Megalapozó vizsgálat 1.12.1.4. fejezete az észrevételnek megfelelően módosításra került.</w:t>
            </w:r>
          </w:p>
          <w:p w:rsidR="00217940" w:rsidRPr="000C2257" w:rsidRDefault="00217940" w:rsidP="002763D3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projektek megvalósítása során a projektgazdák a hivatkozott jogszabályokat figyelembe veszik.</w:t>
            </w:r>
          </w:p>
        </w:tc>
      </w:tr>
      <w:tr w:rsidR="004F6EFA" w:rsidRPr="000C2257" w:rsidTr="004F6EFA">
        <w:tc>
          <w:tcPr>
            <w:tcW w:w="248" w:type="pct"/>
            <w:vAlign w:val="center"/>
          </w:tcPr>
          <w:p w:rsidR="00732C86" w:rsidRDefault="002763D3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836" w:type="pct"/>
            <w:vAlign w:val="center"/>
          </w:tcPr>
          <w:p w:rsidR="00732C86" w:rsidRPr="000C2257" w:rsidRDefault="002763D3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smartTag w:uri="urn:schemas-microsoft-com:office:smarttags" w:element="PersonName">
              <w:r w:rsidRPr="002763D3">
                <w:rPr>
                  <w:rFonts w:cs="Times New Roman"/>
                  <w:sz w:val="20"/>
                  <w:szCs w:val="20"/>
                </w:rPr>
                <w:t>Bács-Kiskun Megyei Kormányhivatal</w:t>
              </w:r>
            </w:smartTag>
            <w:r w:rsidRPr="002763D3">
              <w:rPr>
                <w:rFonts w:cs="Times New Roman"/>
                <w:sz w:val="20"/>
                <w:szCs w:val="20"/>
              </w:rPr>
              <w:t xml:space="preserve"> Népegészségügyi Főosztály Közegészségügyi Osztály</w:t>
            </w:r>
          </w:p>
        </w:tc>
        <w:tc>
          <w:tcPr>
            <w:tcW w:w="498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732C86" w:rsidRPr="000C2257" w:rsidRDefault="002763D3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732C86" w:rsidRPr="000C2257" w:rsidRDefault="002763D3" w:rsidP="00BD3AF9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</w:t>
            </w:r>
            <w:r w:rsidR="00BD3AF9">
              <w:rPr>
                <w:rFonts w:cs="Times New Roman"/>
                <w:sz w:val="20"/>
                <w:szCs w:val="20"/>
              </w:rPr>
              <w:t>n</w:t>
            </w:r>
            <w:r>
              <w:rPr>
                <w:rFonts w:cs="Times New Roman"/>
                <w:sz w:val="20"/>
                <w:szCs w:val="20"/>
              </w:rPr>
              <w:t>ius 18.</w:t>
            </w:r>
          </w:p>
        </w:tc>
        <w:tc>
          <w:tcPr>
            <w:tcW w:w="1495" w:type="pct"/>
            <w:vAlign w:val="center"/>
          </w:tcPr>
          <w:p w:rsidR="002763D3" w:rsidRDefault="002763D3" w:rsidP="002763D3">
            <w:pPr>
              <w:suppressAutoHyphens w:val="0"/>
              <w:autoSpaceDN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2763D3">
              <w:rPr>
                <w:rFonts w:cs="Times New Roman"/>
                <w:sz w:val="20"/>
                <w:szCs w:val="20"/>
              </w:rPr>
              <w:t>A Megalapozó Vizsgálati dokumentációban problémaként tárták fel Kiskőrös városban a lakóterületekbe ékelődött gazdasági, ipari-gazdasági területek környezetszennyezését, és elérendő célként fogalmazták meg a zaj és porszennyezés csökkentését, a levegő tisztaságának növelését. A feltárt probléma megoldására vonatkozó konkrét javaslat, illetve a levegő tisztaságának növelését célzó intézkedések ismertetése azonban hiányzik a dokumentációkból, melyek miatt kiegészítés szükséges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  <w:p w:rsidR="00732C86" w:rsidRPr="000C2257" w:rsidRDefault="002763D3" w:rsidP="002763D3">
            <w:pPr>
              <w:suppressAutoHyphens w:val="0"/>
              <w:autoSpaceDN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2763D3">
              <w:rPr>
                <w:rFonts w:cs="Times New Roman"/>
                <w:sz w:val="20"/>
                <w:szCs w:val="20"/>
              </w:rPr>
              <w:t>A konkrét célok és feladatok közé környezet-egészségügyi akcióprogramot kell beépíteni, a légköri allergének és az ezzel összefüggésbe hozható allergiás megbetegedések csökkentése, a levegő tisztaságának védelme érdekében.</w:t>
            </w:r>
          </w:p>
        </w:tc>
        <w:tc>
          <w:tcPr>
            <w:tcW w:w="1075" w:type="pct"/>
            <w:vAlign w:val="center"/>
          </w:tcPr>
          <w:p w:rsidR="00732C86" w:rsidRPr="000C2257" w:rsidRDefault="00CC6904" w:rsidP="002763D3">
            <w:pPr>
              <w:suppressAutoHyphens w:val="0"/>
              <w:autoSpaceDN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Észrevételüket köszönjük.</w:t>
            </w:r>
            <w:r w:rsidRPr="002763D3">
              <w:rPr>
                <w:rFonts w:cs="Times New Roman"/>
                <w:sz w:val="20"/>
                <w:szCs w:val="20"/>
              </w:rPr>
              <w:t xml:space="preserve"> </w:t>
            </w:r>
            <w:r w:rsidR="002763D3" w:rsidRPr="002763D3">
              <w:rPr>
                <w:rFonts w:cs="Times New Roman"/>
                <w:sz w:val="20"/>
                <w:szCs w:val="20"/>
              </w:rPr>
              <w:t>A város vezetésének kiemelt célja a környezet védelme, a fejlesztések környezettudatos végrehajtása. A város külön a levegő tisztaságának növelését célzó projektet vagy környezet-egészségügyi akcióprog</w:t>
            </w:r>
            <w:r w:rsidR="002763D3">
              <w:rPr>
                <w:rFonts w:cs="Times New Roman"/>
                <w:sz w:val="20"/>
                <w:szCs w:val="20"/>
              </w:rPr>
              <w:t>-</w:t>
            </w:r>
            <w:r w:rsidR="002763D3" w:rsidRPr="002763D3">
              <w:rPr>
                <w:rFonts w:cs="Times New Roman"/>
                <w:sz w:val="20"/>
                <w:szCs w:val="20"/>
              </w:rPr>
              <w:t>ramot nem tervez megvalósítani, azonban minden fejlesztés a meghatározott környezeti célok figyelembevételével valósul meg. A Településfejlesztési Stratégia átfogó, tematikus és városrészi céljai is kiemelten fókuszálnak a környezet védelmére, ennek érdekében a városrészi szintű célok meghatározásának alapelvei között is megjelenik a „környezet fenntarthatóság elvének érvényesítése”. Mivel az egyes, megvalósítani tervezett projektek a fenti célok elérését szolgálják, így a legtöbb tervezett fejlesztés figyelembe veszi a környezet-egészségügyi szempontokat.</w:t>
            </w:r>
          </w:p>
        </w:tc>
      </w:tr>
      <w:tr w:rsidR="004F6EFA" w:rsidRPr="000C2257" w:rsidTr="004F6EFA">
        <w:tc>
          <w:tcPr>
            <w:tcW w:w="248" w:type="pct"/>
            <w:vAlign w:val="center"/>
          </w:tcPr>
          <w:p w:rsidR="00732C86" w:rsidRDefault="002763D3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</w:t>
            </w:r>
          </w:p>
        </w:tc>
        <w:tc>
          <w:tcPr>
            <w:tcW w:w="836" w:type="pct"/>
            <w:vAlign w:val="center"/>
          </w:tcPr>
          <w:p w:rsidR="00732C86" w:rsidRPr="000C2257" w:rsidRDefault="000E5655" w:rsidP="000E5655">
            <w:pPr>
              <w:suppressAutoHyphens w:val="0"/>
              <w:autoSpaceDE w:val="0"/>
              <w:adjustRightInd w:val="0"/>
              <w:spacing w:after="0"/>
              <w:jc w:val="left"/>
              <w:textAlignment w:val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Nemzeti közlekedési Hatóság </w:t>
            </w:r>
            <w:r w:rsidRPr="000E5655">
              <w:rPr>
                <w:rFonts w:cs="Times New Roman"/>
                <w:sz w:val="20"/>
                <w:szCs w:val="20"/>
              </w:rPr>
              <w:t>Út- és Hídügyi F</w:t>
            </w:r>
            <w:r w:rsidRPr="000E5655">
              <w:rPr>
                <w:rFonts w:cs="Times New Roman" w:hint="eastAsia"/>
                <w:sz w:val="20"/>
                <w:szCs w:val="20"/>
              </w:rPr>
              <w:t>ő</w:t>
            </w:r>
            <w:r w:rsidRPr="000E5655">
              <w:rPr>
                <w:rFonts w:cs="Times New Roman"/>
                <w:sz w:val="20"/>
                <w:szCs w:val="20"/>
              </w:rPr>
              <w:t>oszt</w:t>
            </w:r>
            <w:r w:rsidRPr="000E5655">
              <w:rPr>
                <w:rFonts w:cs="Times New Roman" w:hint="eastAsia"/>
                <w:sz w:val="20"/>
                <w:szCs w:val="20"/>
              </w:rPr>
              <w:t>á</w:t>
            </w:r>
            <w:r w:rsidRPr="000E5655">
              <w:rPr>
                <w:rFonts w:cs="Times New Roman"/>
                <w:sz w:val="20"/>
                <w:szCs w:val="20"/>
              </w:rPr>
              <w:t>ly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0E5655">
              <w:rPr>
                <w:rFonts w:cs="Times New Roman"/>
                <w:sz w:val="20"/>
                <w:szCs w:val="20"/>
              </w:rPr>
              <w:t>Engedélyezési és Forgalomszabályozási Osztály</w:t>
            </w:r>
          </w:p>
        </w:tc>
        <w:tc>
          <w:tcPr>
            <w:tcW w:w="498" w:type="pct"/>
            <w:vAlign w:val="center"/>
          </w:tcPr>
          <w:p w:rsidR="00732C86" w:rsidRPr="000C2257" w:rsidRDefault="004F6EFA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732C86" w:rsidRPr="000C2257" w:rsidRDefault="000E5655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732C86" w:rsidRPr="000C2257" w:rsidRDefault="000E5655" w:rsidP="00BD3AF9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</w:t>
            </w:r>
            <w:r w:rsidR="00BD3AF9">
              <w:rPr>
                <w:rFonts w:cs="Times New Roman"/>
                <w:sz w:val="20"/>
                <w:szCs w:val="20"/>
              </w:rPr>
              <w:t>n</w:t>
            </w:r>
            <w:r>
              <w:rPr>
                <w:rFonts w:cs="Times New Roman"/>
                <w:sz w:val="20"/>
                <w:szCs w:val="20"/>
              </w:rPr>
              <w:t>ius 18.</w:t>
            </w:r>
          </w:p>
        </w:tc>
        <w:tc>
          <w:tcPr>
            <w:tcW w:w="1495" w:type="pct"/>
            <w:vAlign w:val="center"/>
          </w:tcPr>
          <w:p w:rsidR="00732C86" w:rsidRPr="000C2257" w:rsidRDefault="000E5655" w:rsidP="002763D3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Észrevételt nem tesz, a TFK és ITS elfogadását támogatja.</w:t>
            </w:r>
          </w:p>
        </w:tc>
        <w:tc>
          <w:tcPr>
            <w:tcW w:w="1075" w:type="pct"/>
            <w:vAlign w:val="center"/>
          </w:tcPr>
          <w:p w:rsidR="00732C86" w:rsidRPr="000C2257" w:rsidRDefault="000E5655" w:rsidP="002763D3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Tudomásul vesszük.</w:t>
            </w:r>
          </w:p>
        </w:tc>
      </w:tr>
      <w:tr w:rsidR="004F6EFA" w:rsidRPr="000C2257" w:rsidTr="004F6EFA">
        <w:tc>
          <w:tcPr>
            <w:tcW w:w="248" w:type="pct"/>
            <w:vAlign w:val="center"/>
          </w:tcPr>
          <w:p w:rsidR="00732C86" w:rsidRDefault="002763D3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7.</w:t>
            </w:r>
          </w:p>
        </w:tc>
        <w:tc>
          <w:tcPr>
            <w:tcW w:w="836" w:type="pct"/>
            <w:vAlign w:val="center"/>
          </w:tcPr>
          <w:p w:rsidR="00732C86" w:rsidRPr="000C2257" w:rsidRDefault="00FA62F3" w:rsidP="00B471CE">
            <w:pPr>
              <w:suppressAutoHyphens w:val="0"/>
              <w:autoSpaceDE w:val="0"/>
              <w:adjustRightInd w:val="0"/>
              <w:spacing w:after="0"/>
              <w:jc w:val="left"/>
              <w:textAlignment w:val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MÁV Fejlesztési és Beruhá</w:t>
            </w:r>
            <w:r w:rsidRPr="00FA62F3">
              <w:rPr>
                <w:rFonts w:cs="Times New Roman"/>
                <w:sz w:val="20"/>
                <w:szCs w:val="20"/>
              </w:rPr>
              <w:t xml:space="preserve">zási </w:t>
            </w:r>
            <w:r>
              <w:rPr>
                <w:rFonts w:cs="Times New Roman"/>
                <w:sz w:val="20"/>
                <w:szCs w:val="20"/>
              </w:rPr>
              <w:t>Főigazgatósá</w:t>
            </w:r>
            <w:r w:rsidRPr="00FA62F3">
              <w:rPr>
                <w:rFonts w:cs="Times New Roman"/>
                <w:sz w:val="20"/>
                <w:szCs w:val="20"/>
              </w:rPr>
              <w:t>g</w:t>
            </w:r>
            <w:r w:rsidR="00B471C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Hálózatfejlesztés</w:t>
            </w:r>
          </w:p>
        </w:tc>
        <w:tc>
          <w:tcPr>
            <w:tcW w:w="498" w:type="pct"/>
            <w:vAlign w:val="center"/>
          </w:tcPr>
          <w:p w:rsidR="00732C86" w:rsidRPr="000C2257" w:rsidRDefault="00FA62F3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19" w:type="pct"/>
            <w:vAlign w:val="center"/>
          </w:tcPr>
          <w:p w:rsidR="00732C86" w:rsidRPr="000C2257" w:rsidRDefault="00FA62F3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732C86" w:rsidRPr="000C2257" w:rsidRDefault="00BD3AF9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</w:t>
            </w:r>
            <w:r w:rsidR="00FA62F3">
              <w:rPr>
                <w:rFonts w:cs="Times New Roman"/>
                <w:sz w:val="20"/>
                <w:szCs w:val="20"/>
              </w:rPr>
              <w:t>ius 18.</w:t>
            </w:r>
          </w:p>
        </w:tc>
        <w:tc>
          <w:tcPr>
            <w:tcW w:w="1495" w:type="pct"/>
            <w:vAlign w:val="center"/>
          </w:tcPr>
          <w:p w:rsidR="00732C86" w:rsidRPr="000C2257" w:rsidRDefault="00FA62F3" w:rsidP="00FA62F3">
            <w:pPr>
              <w:suppressAutoHyphens w:val="0"/>
              <w:autoSpaceDE w:val="0"/>
              <w:adjustRightInd w:val="0"/>
              <w:spacing w:after="0"/>
              <w:jc w:val="left"/>
              <w:textAlignment w:val="auto"/>
              <w:rPr>
                <w:rFonts w:cs="Times New Roman"/>
                <w:sz w:val="20"/>
                <w:szCs w:val="20"/>
              </w:rPr>
            </w:pPr>
            <w:r w:rsidRPr="00FA62F3">
              <w:rPr>
                <w:rFonts w:cs="Times New Roman"/>
                <w:sz w:val="20"/>
                <w:szCs w:val="20"/>
              </w:rPr>
              <w:t>Budapest -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FA62F3">
              <w:rPr>
                <w:rFonts w:cs="Times New Roman"/>
                <w:sz w:val="20"/>
                <w:szCs w:val="20"/>
              </w:rPr>
              <w:t>Kelebia - oh. vasútvonallal kapcsolatosan érvényes fejleszté</w:t>
            </w:r>
            <w:r w:rsidR="002228F7">
              <w:rPr>
                <w:rFonts w:cs="Times New Roman"/>
                <w:sz w:val="20"/>
                <w:szCs w:val="20"/>
              </w:rPr>
              <w:t>si tervvel nem rendelkeznek</w:t>
            </w:r>
            <w:r w:rsidRPr="00FA62F3">
              <w:rPr>
                <w:rFonts w:cs="Times New Roman"/>
                <w:sz w:val="20"/>
                <w:szCs w:val="20"/>
              </w:rPr>
              <w:t>. A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FA62F3">
              <w:rPr>
                <w:rFonts w:cs="Times New Roman"/>
                <w:sz w:val="20"/>
                <w:szCs w:val="20"/>
              </w:rPr>
              <w:t>Kisk</w:t>
            </w:r>
            <w:r w:rsidRPr="00FA62F3">
              <w:rPr>
                <w:rFonts w:cs="Times New Roman" w:hint="eastAsia"/>
                <w:sz w:val="20"/>
                <w:szCs w:val="20"/>
              </w:rPr>
              <w:t>ő</w:t>
            </w:r>
            <w:r w:rsidRPr="00FA62F3">
              <w:rPr>
                <w:rFonts w:cs="Times New Roman"/>
                <w:sz w:val="20"/>
                <w:szCs w:val="20"/>
              </w:rPr>
              <w:t>r</w:t>
            </w:r>
            <w:r w:rsidRPr="00FA62F3">
              <w:rPr>
                <w:rFonts w:cs="Times New Roman" w:hint="eastAsia"/>
                <w:sz w:val="20"/>
                <w:szCs w:val="20"/>
              </w:rPr>
              <w:t>ö</w:t>
            </w:r>
            <w:r w:rsidRPr="00FA62F3">
              <w:rPr>
                <w:rFonts w:cs="Times New Roman"/>
                <w:sz w:val="20"/>
                <w:szCs w:val="20"/>
              </w:rPr>
              <w:t xml:space="preserve">s - Kalocsa vasútvonal várost </w:t>
            </w:r>
            <w:r w:rsidRPr="00FA62F3">
              <w:rPr>
                <w:rFonts w:cs="Times New Roman" w:hint="eastAsia"/>
                <w:sz w:val="20"/>
                <w:szCs w:val="20"/>
              </w:rPr>
              <w:t>é</w:t>
            </w:r>
            <w:r w:rsidRPr="00FA62F3">
              <w:rPr>
                <w:rFonts w:cs="Times New Roman"/>
                <w:sz w:val="20"/>
                <w:szCs w:val="20"/>
              </w:rPr>
              <w:t>rint</w:t>
            </w:r>
            <w:r w:rsidRPr="00FA62F3">
              <w:rPr>
                <w:rFonts w:cs="Times New Roman" w:hint="eastAsia"/>
                <w:sz w:val="20"/>
                <w:szCs w:val="20"/>
              </w:rPr>
              <w:t>ő</w:t>
            </w:r>
            <w:r w:rsidRPr="00FA62F3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szaka</w:t>
            </w:r>
            <w:r w:rsidRPr="00FA62F3">
              <w:rPr>
                <w:rFonts w:cs="Times New Roman"/>
                <w:sz w:val="20"/>
                <w:szCs w:val="20"/>
              </w:rPr>
              <w:t xml:space="preserve">szán </w:t>
            </w:r>
            <w:r w:rsidRPr="00FA62F3">
              <w:rPr>
                <w:rFonts w:cs="Times New Roman"/>
                <w:sz w:val="20"/>
                <w:szCs w:val="20"/>
              </w:rPr>
              <w:lastRenderedPageBreak/>
              <w:t>a f</w:t>
            </w:r>
            <w:r w:rsidRPr="00FA62F3">
              <w:rPr>
                <w:rFonts w:cs="Times New Roman" w:hint="eastAsia"/>
                <w:sz w:val="20"/>
                <w:szCs w:val="20"/>
              </w:rPr>
              <w:t>ő</w:t>
            </w:r>
            <w:r w:rsidRPr="00FA62F3">
              <w:rPr>
                <w:rFonts w:cs="Times New Roman"/>
                <w:sz w:val="20"/>
                <w:szCs w:val="20"/>
              </w:rPr>
              <w:t xml:space="preserve">vonali </w:t>
            </w:r>
            <w:r>
              <w:rPr>
                <w:rFonts w:cs="Times New Roman"/>
                <w:sz w:val="20"/>
                <w:szCs w:val="20"/>
              </w:rPr>
              <w:t xml:space="preserve">csatlakozás átalakításának </w:t>
            </w:r>
            <w:r w:rsidRPr="00FA62F3">
              <w:rPr>
                <w:rFonts w:cs="Times New Roman"/>
                <w:sz w:val="20"/>
                <w:szCs w:val="20"/>
              </w:rPr>
              <w:t>igénye merülhet fel.</w:t>
            </w:r>
          </w:p>
        </w:tc>
        <w:tc>
          <w:tcPr>
            <w:tcW w:w="1075" w:type="pct"/>
            <w:vAlign w:val="center"/>
          </w:tcPr>
          <w:p w:rsidR="00732C86" w:rsidRDefault="002228F7" w:rsidP="002763D3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Észrevételüket köszönjük, az abban foglaltakat tudomásul vesszük, egyben tájékoztatjuk, hogy a hivatkozott </w:t>
            </w:r>
            <w:r>
              <w:rPr>
                <w:rFonts w:cs="Times New Roman"/>
                <w:sz w:val="20"/>
                <w:szCs w:val="20"/>
              </w:rPr>
              <w:lastRenderedPageBreak/>
              <w:t>vasútfejlesztés – mivel nem városi projekt – a TFK és ITS szempontjából nem releváns.</w:t>
            </w:r>
          </w:p>
          <w:p w:rsidR="000446AD" w:rsidRDefault="000446AD" w:rsidP="002763D3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</w:p>
          <w:p w:rsidR="000446AD" w:rsidRPr="000C2257" w:rsidRDefault="000446AD" w:rsidP="002763D3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F35EC8" w:rsidRPr="000C2257" w:rsidTr="000446AD">
        <w:tc>
          <w:tcPr>
            <w:tcW w:w="248" w:type="pct"/>
            <w:vAlign w:val="center"/>
          </w:tcPr>
          <w:p w:rsidR="00F35EC8" w:rsidRDefault="00F35EC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836" w:type="pct"/>
            <w:vAlign w:val="center"/>
          </w:tcPr>
          <w:p w:rsidR="00F35EC8" w:rsidRPr="000C2257" w:rsidRDefault="00F35EC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Alsó-Duna-völgyi Vízügyi Igazgatóság</w:t>
            </w:r>
          </w:p>
        </w:tc>
        <w:tc>
          <w:tcPr>
            <w:tcW w:w="498" w:type="pct"/>
            <w:vAlign w:val="center"/>
          </w:tcPr>
          <w:p w:rsidR="00F35EC8" w:rsidRPr="000C2257" w:rsidRDefault="00F35EC8" w:rsidP="003408C8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F35EC8" w:rsidRPr="000C2257" w:rsidRDefault="00F35EC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F35EC8" w:rsidRPr="000C2257" w:rsidRDefault="00BD3AF9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</w:t>
            </w:r>
            <w:r w:rsidR="00F35EC8">
              <w:rPr>
                <w:rFonts w:cs="Times New Roman"/>
                <w:sz w:val="20"/>
                <w:szCs w:val="20"/>
              </w:rPr>
              <w:t>ius 18.</w:t>
            </w:r>
          </w:p>
        </w:tc>
        <w:tc>
          <w:tcPr>
            <w:tcW w:w="1495" w:type="pct"/>
            <w:vAlign w:val="center"/>
          </w:tcPr>
          <w:p w:rsidR="00F35EC8" w:rsidRPr="0052664B" w:rsidRDefault="00F35EC8" w:rsidP="0052664B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 </w:t>
            </w:r>
            <w:r w:rsidR="000446AD">
              <w:rPr>
                <w:rFonts w:cs="Times New Roman"/>
                <w:sz w:val="20"/>
                <w:szCs w:val="20"/>
              </w:rPr>
              <w:t>Megalapozó vizsgálat</w:t>
            </w:r>
            <w:r w:rsidRPr="0052664B">
              <w:rPr>
                <w:rFonts w:cs="Times New Roman"/>
                <w:sz w:val="20"/>
                <w:szCs w:val="20"/>
              </w:rPr>
              <w:t xml:space="preserve"> 1.16.1. fejezet</w:t>
            </w:r>
            <w:r>
              <w:rPr>
                <w:rFonts w:cs="Times New Roman"/>
                <w:sz w:val="20"/>
                <w:szCs w:val="20"/>
              </w:rPr>
              <w:t>e</w:t>
            </w:r>
            <w:r w:rsidRPr="0052664B">
              <w:rPr>
                <w:rFonts w:cs="Times New Roman"/>
                <w:sz w:val="20"/>
                <w:szCs w:val="20"/>
              </w:rPr>
              <w:t xml:space="preserve"> nem tartalmazza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s,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s-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k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rdi iv</w:t>
            </w:r>
            <w:r w:rsidRPr="0052664B">
              <w:rPr>
                <w:rFonts w:cs="Times New Roman" w:hint="eastAsia"/>
                <w:sz w:val="20"/>
                <w:szCs w:val="20"/>
              </w:rPr>
              <w:t>ó</w:t>
            </w:r>
            <w:r w:rsidRPr="0052664B">
              <w:rPr>
                <w:rFonts w:cs="Times New Roman"/>
                <w:sz w:val="20"/>
                <w:szCs w:val="20"/>
              </w:rPr>
              <w:t>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zmin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s</w:t>
            </w:r>
            <w:r w:rsidRPr="0052664B">
              <w:rPr>
                <w:rFonts w:cs="Times New Roman" w:hint="eastAsia"/>
                <w:sz w:val="20"/>
                <w:szCs w:val="20"/>
              </w:rPr>
              <w:t>é</w:t>
            </w:r>
            <w:r w:rsidRPr="0052664B">
              <w:rPr>
                <w:rFonts w:cs="Times New Roman"/>
                <w:sz w:val="20"/>
                <w:szCs w:val="20"/>
              </w:rPr>
              <w:t>g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javításával kapcsolatos fejlesztéseket.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 és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s-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k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rdi 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zm</w:t>
            </w:r>
            <w:r w:rsidRPr="0052664B">
              <w:rPr>
                <w:rFonts w:cs="Times New Roman" w:hint="eastAsia"/>
                <w:sz w:val="20"/>
                <w:szCs w:val="20"/>
              </w:rPr>
              <w:t>ű</w:t>
            </w:r>
            <w:r w:rsidRPr="0052664B">
              <w:rPr>
                <w:rFonts w:cs="Times New Roman"/>
                <w:sz w:val="20"/>
                <w:szCs w:val="20"/>
              </w:rPr>
              <w:t>ve által</w:t>
            </w:r>
            <w:r>
              <w:rPr>
                <w:rFonts w:cs="Times New Roman"/>
                <w:sz w:val="20"/>
                <w:szCs w:val="20"/>
              </w:rPr>
              <w:t xml:space="preserve"> szo</w:t>
            </w:r>
            <w:r w:rsidRPr="0052664B">
              <w:rPr>
                <w:rFonts w:cs="Times New Roman"/>
                <w:sz w:val="20"/>
                <w:szCs w:val="20"/>
              </w:rPr>
              <w:t>lgáltatott ivóvíz min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s</w:t>
            </w:r>
            <w:r w:rsidRPr="0052664B">
              <w:rPr>
                <w:rFonts w:cs="Times New Roman" w:hint="eastAsia"/>
                <w:sz w:val="20"/>
                <w:szCs w:val="20"/>
              </w:rPr>
              <w:t>é</w:t>
            </w:r>
            <w:r w:rsidRPr="0052664B">
              <w:rPr>
                <w:rFonts w:cs="Times New Roman"/>
                <w:sz w:val="20"/>
                <w:szCs w:val="20"/>
              </w:rPr>
              <w:t>ge nem felel meg a 201/2001. (X.25.) Korm. rendelet által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meghatározott 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zmin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s</w:t>
            </w:r>
            <w:r w:rsidRPr="0052664B">
              <w:rPr>
                <w:rFonts w:cs="Times New Roman" w:hint="eastAsia"/>
                <w:sz w:val="20"/>
                <w:szCs w:val="20"/>
              </w:rPr>
              <w:t>é</w:t>
            </w:r>
            <w:r w:rsidRPr="0052664B">
              <w:rPr>
                <w:rFonts w:cs="Times New Roman"/>
                <w:sz w:val="20"/>
                <w:szCs w:val="20"/>
              </w:rPr>
              <w:t>gi határértékeknek vas, mangán és arzén tekintetében, emiatt</w:t>
            </w:r>
            <w:r>
              <w:rPr>
                <w:rFonts w:cs="Times New Roman"/>
                <w:sz w:val="20"/>
                <w:szCs w:val="20"/>
              </w:rPr>
              <w:t xml:space="preserve"> i</w:t>
            </w:r>
            <w:r w:rsidRPr="0052664B">
              <w:rPr>
                <w:rFonts w:cs="Times New Roman"/>
                <w:sz w:val="20"/>
                <w:szCs w:val="20"/>
              </w:rPr>
              <w:t>v</w:t>
            </w:r>
            <w:r w:rsidRPr="0052664B">
              <w:rPr>
                <w:rFonts w:cs="Times New Roman" w:hint="eastAsia"/>
                <w:sz w:val="20"/>
                <w:szCs w:val="20"/>
              </w:rPr>
              <w:t>ó</w:t>
            </w:r>
            <w:r w:rsidRPr="0052664B">
              <w:rPr>
                <w:rFonts w:cs="Times New Roman"/>
                <w:sz w:val="20"/>
                <w:szCs w:val="20"/>
              </w:rPr>
              <w:t>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zmin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s</w:t>
            </w:r>
            <w:r w:rsidRPr="0052664B">
              <w:rPr>
                <w:rFonts w:cs="Times New Roman" w:hint="eastAsia"/>
                <w:sz w:val="20"/>
                <w:szCs w:val="20"/>
              </w:rPr>
              <w:t>é</w:t>
            </w:r>
            <w:r w:rsidRPr="0052664B">
              <w:rPr>
                <w:rFonts w:cs="Times New Roman"/>
                <w:sz w:val="20"/>
                <w:szCs w:val="20"/>
              </w:rPr>
              <w:t>g-jav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t</w:t>
            </w:r>
            <w:r w:rsidRPr="0052664B">
              <w:rPr>
                <w:rFonts w:cs="Times New Roman" w:hint="eastAsia"/>
                <w:sz w:val="20"/>
                <w:szCs w:val="20"/>
              </w:rPr>
              <w:t>ó</w:t>
            </w:r>
            <w:r w:rsidRPr="0052664B">
              <w:rPr>
                <w:rFonts w:cs="Times New Roman"/>
                <w:sz w:val="20"/>
                <w:szCs w:val="20"/>
              </w:rPr>
              <w:t xml:space="preserve"> beruházásra van szükség.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 Város Önkormányzata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vízjogi létesítési engedélyt kapott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 és térsége Iv</w:t>
            </w:r>
            <w:r w:rsidRPr="0052664B">
              <w:rPr>
                <w:rFonts w:cs="Times New Roman" w:hint="eastAsia"/>
                <w:sz w:val="20"/>
                <w:szCs w:val="20"/>
              </w:rPr>
              <w:t>ó</w:t>
            </w:r>
            <w:r w:rsidRPr="0052664B">
              <w:rPr>
                <w:rFonts w:cs="Times New Roman"/>
                <w:sz w:val="20"/>
                <w:szCs w:val="20"/>
              </w:rPr>
              <w:t>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zmin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s</w:t>
            </w:r>
            <w:r w:rsidRPr="0052664B">
              <w:rPr>
                <w:rFonts w:cs="Times New Roman" w:hint="eastAsia"/>
                <w:sz w:val="20"/>
                <w:szCs w:val="20"/>
              </w:rPr>
              <w:t>é</w:t>
            </w:r>
            <w:r w:rsidRPr="0052664B">
              <w:rPr>
                <w:rFonts w:cs="Times New Roman"/>
                <w:sz w:val="20"/>
                <w:szCs w:val="20"/>
              </w:rPr>
              <w:t>g-jav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t</w:t>
            </w:r>
            <w:r w:rsidRPr="0052664B">
              <w:rPr>
                <w:rFonts w:cs="Times New Roman" w:hint="eastAsia"/>
                <w:sz w:val="20"/>
                <w:szCs w:val="20"/>
              </w:rPr>
              <w:t>ó</w:t>
            </w:r>
            <w:r w:rsidRPr="0052664B">
              <w:rPr>
                <w:rFonts w:cs="Times New Roman"/>
                <w:sz w:val="20"/>
                <w:szCs w:val="20"/>
              </w:rPr>
              <w:t xml:space="preserve"> Program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keretében· 1 db új kút (11. számú kút) fúrására és a megl</w:t>
            </w:r>
            <w:r w:rsidRPr="0052664B">
              <w:rPr>
                <w:rFonts w:cs="Times New Roman" w:hint="eastAsia"/>
                <w:sz w:val="20"/>
                <w:szCs w:val="20"/>
              </w:rPr>
              <w:t>é</w:t>
            </w:r>
            <w:r w:rsidRPr="0052664B">
              <w:rPr>
                <w:rFonts w:cs="Times New Roman"/>
                <w:sz w:val="20"/>
                <w:szCs w:val="20"/>
              </w:rPr>
              <w:t>v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 xml:space="preserve"> 3. számú kút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eltömedékelési munkáinak elvégzésére, valamint egy komplex 44 70 m3 /nap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kapacitású 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zkezel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 xml:space="preserve"> berendezés létesítésére.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s-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k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rdi külterületi településrész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távvezetéken keresztül csatlakozik a ldsk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si vízellátó rendszerhez.</w:t>
            </w:r>
          </w:p>
          <w:p w:rsidR="00F35EC8" w:rsidRDefault="00F35EC8" w:rsidP="0052664B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52664B">
              <w:rPr>
                <w:rFonts w:cs="Times New Roman"/>
                <w:sz w:val="20"/>
                <w:szCs w:val="20"/>
              </w:rPr>
              <w:t>Az 1.16.1.l Vízgazdálkodás és vízellátás fejezetben a 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zm</w:t>
            </w:r>
            <w:r w:rsidRPr="0052664B">
              <w:rPr>
                <w:rFonts w:cs="Times New Roman" w:hint="eastAsia"/>
                <w:sz w:val="20"/>
                <w:szCs w:val="20"/>
              </w:rPr>
              <w:t>ű</w:t>
            </w:r>
            <w:r w:rsidRPr="0052664B">
              <w:rPr>
                <w:rFonts w:cs="Times New Roman"/>
                <w:sz w:val="20"/>
                <w:szCs w:val="20"/>
              </w:rPr>
              <w:t xml:space="preserve"> éves lekötött vízigényére</w:t>
            </w:r>
            <w:r>
              <w:rPr>
                <w:rFonts w:cs="Times New Roman"/>
                <w:sz w:val="20"/>
                <w:szCs w:val="20"/>
              </w:rPr>
              <w:t xml:space="preserve"> és mértékadó kapacitására </w:t>
            </w:r>
            <w:r w:rsidRPr="0052664B">
              <w:rPr>
                <w:rFonts w:cs="Times New Roman"/>
                <w:sz w:val="20"/>
                <w:szCs w:val="20"/>
              </w:rPr>
              <w:t>vonatkozó adatok tévesen szerepelnek a vízjogi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üzemeltetési engedélyben foglaltakhoz képest.</w:t>
            </w:r>
          </w:p>
          <w:p w:rsidR="00F35EC8" w:rsidRPr="0052664B" w:rsidRDefault="00F35EC8" w:rsidP="0052664B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52664B">
              <w:rPr>
                <w:rFonts w:cs="Times New Roman"/>
                <w:sz w:val="20"/>
                <w:szCs w:val="20"/>
              </w:rPr>
              <w:t xml:space="preserve">Az 1.16.1.2 </w:t>
            </w:r>
            <w:r>
              <w:rPr>
                <w:rFonts w:cs="Times New Roman"/>
                <w:sz w:val="20"/>
                <w:szCs w:val="20"/>
              </w:rPr>
              <w:t xml:space="preserve">Szennyvízelvezetés, csapadékvíz </w:t>
            </w:r>
            <w:r w:rsidRPr="0052664B">
              <w:rPr>
                <w:rFonts w:cs="Times New Roman"/>
                <w:sz w:val="20"/>
                <w:szCs w:val="20"/>
              </w:rPr>
              <w:t>elvezetés; felszíni vízrendezés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fejezetben a „Szennyvíztelep" bekezdés 23. táblázatában a szennyvíztisztító telep alap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vízjogi üzemeltetési engedélyének száma van csak feltüntetve, a módosító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határozatoké nincs.</w:t>
            </w:r>
          </w:p>
          <w:p w:rsidR="00F35EC8" w:rsidRPr="0052664B" w:rsidRDefault="00F35EC8" w:rsidP="0052664B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52664B">
              <w:rPr>
                <w:rFonts w:cs="Times New Roman"/>
                <w:sz w:val="20"/>
                <w:szCs w:val="20"/>
              </w:rPr>
              <w:t>A „Szennyvízkibocsá</w:t>
            </w:r>
            <w:r>
              <w:rPr>
                <w:rFonts w:cs="Times New Roman"/>
                <w:sz w:val="20"/>
                <w:szCs w:val="20"/>
              </w:rPr>
              <w:t xml:space="preserve">tás" bekezdésben befogadóként a </w:t>
            </w:r>
            <w:r w:rsidRPr="0052664B">
              <w:rPr>
                <w:rFonts w:cs="Times New Roman"/>
                <w:sz w:val="20"/>
                <w:szCs w:val="20"/>
              </w:rPr>
              <w:t>VII/c. jel</w:t>
            </w:r>
            <w:r w:rsidRPr="0052664B">
              <w:rPr>
                <w:rFonts w:cs="Times New Roman" w:hint="eastAsia"/>
                <w:sz w:val="20"/>
                <w:szCs w:val="20"/>
              </w:rPr>
              <w:t>ű</w:t>
            </w:r>
            <w:r w:rsidRPr="0052664B">
              <w:rPr>
                <w:rFonts w:cs="Times New Roman"/>
                <w:sz w:val="20"/>
                <w:szCs w:val="20"/>
              </w:rPr>
              <w:t xml:space="preserve"> id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szakos vízfolyás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szerepel, azonban a tisztított szennyvíz bevezetése a VII/b. jel</w:t>
            </w:r>
            <w:r w:rsidRPr="0052664B">
              <w:rPr>
                <w:rFonts w:cs="Times New Roman" w:hint="eastAsia"/>
                <w:sz w:val="20"/>
                <w:szCs w:val="20"/>
              </w:rPr>
              <w:t>ű</w:t>
            </w:r>
            <w:r w:rsidRPr="0052664B">
              <w:rPr>
                <w:rFonts w:cs="Times New Roman"/>
                <w:sz w:val="20"/>
                <w:szCs w:val="20"/>
              </w:rPr>
              <w:t xml:space="preserve"> id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szakos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belv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zelvezet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 xml:space="preserve"> csatornába történik.</w:t>
            </w:r>
          </w:p>
          <w:p w:rsidR="00F35EC8" w:rsidRPr="0052664B" w:rsidRDefault="00F35EC8" w:rsidP="0052664B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Ugyanebb</w:t>
            </w:r>
            <w:r w:rsidRPr="0052664B">
              <w:rPr>
                <w:rFonts w:cs="Times New Roman"/>
                <w:sz w:val="20"/>
                <w:szCs w:val="20"/>
              </w:rPr>
              <w:t xml:space="preserve">en </w:t>
            </w:r>
            <w:r>
              <w:rPr>
                <w:rFonts w:cs="Times New Roman"/>
                <w:sz w:val="20"/>
                <w:szCs w:val="20"/>
              </w:rPr>
              <w:t xml:space="preserve">a </w:t>
            </w:r>
            <w:r w:rsidRPr="0052664B">
              <w:rPr>
                <w:rFonts w:cs="Times New Roman"/>
                <w:sz w:val="20"/>
                <w:szCs w:val="20"/>
              </w:rPr>
              <w:t>bekezdés említést tesz a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 Város szennyvízelvezetésének végleges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megoldása (KEOP-1.2.0/09-11-2011-0042) tárgyú projekt során a csatornahálózat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b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t</w:t>
            </w:r>
            <w:r w:rsidRPr="0052664B">
              <w:rPr>
                <w:rFonts w:cs="Times New Roman" w:hint="eastAsia"/>
                <w:sz w:val="20"/>
                <w:szCs w:val="20"/>
              </w:rPr>
              <w:t>é</w:t>
            </w:r>
            <w:r w:rsidRPr="0052664B">
              <w:rPr>
                <w:rFonts w:cs="Times New Roman"/>
                <w:sz w:val="20"/>
                <w:szCs w:val="20"/>
              </w:rPr>
              <w:t xml:space="preserve">ssel </w:t>
            </w:r>
            <w:r>
              <w:rPr>
                <w:rFonts w:cs="Times New Roman"/>
                <w:sz w:val="20"/>
                <w:szCs w:val="20"/>
              </w:rPr>
              <w:t xml:space="preserve">érintett utcáiról. </w:t>
            </w:r>
            <w:r>
              <w:rPr>
                <w:rFonts w:cs="Times New Roman"/>
                <w:sz w:val="20"/>
                <w:szCs w:val="20"/>
              </w:rPr>
              <w:lastRenderedPageBreak/>
              <w:t>Megjegyez</w:t>
            </w:r>
            <w:r w:rsidRPr="0052664B">
              <w:rPr>
                <w:rFonts w:cs="Times New Roman"/>
                <w:sz w:val="20"/>
                <w:szCs w:val="20"/>
              </w:rPr>
              <w:t>i, hogy a beruházás Kisk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 város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szennyv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zelvezet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 xml:space="preserve"> csatornahálózat VII„ VIII. ütem kivitelezését foglalja magába,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azonban a felsorolt utcák csak a VII. ütemet érintik.</w:t>
            </w:r>
          </w:p>
          <w:p w:rsidR="00F35EC8" w:rsidRPr="000C2257" w:rsidRDefault="00F35EC8" w:rsidP="0052664B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cs="Times New Roman"/>
                <w:sz w:val="20"/>
                <w:szCs w:val="20"/>
              </w:rPr>
            </w:pPr>
            <w:r w:rsidRPr="0052664B"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z ITS</w:t>
            </w:r>
            <w:r w:rsidRPr="0052664B">
              <w:rPr>
                <w:rFonts w:cs="Times New Roman"/>
                <w:sz w:val="20"/>
                <w:szCs w:val="20"/>
              </w:rPr>
              <w:t xml:space="preserve"> 15. oldal</w:t>
            </w:r>
            <w:r>
              <w:rPr>
                <w:rFonts w:cs="Times New Roman"/>
                <w:sz w:val="20"/>
                <w:szCs w:val="20"/>
              </w:rPr>
              <w:t>á</w:t>
            </w:r>
            <w:r w:rsidRPr="0052664B">
              <w:rPr>
                <w:rFonts w:cs="Times New Roman"/>
                <w:sz w:val="20"/>
                <w:szCs w:val="20"/>
              </w:rPr>
              <w:t>n a K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zm</w:t>
            </w:r>
            <w:r w:rsidRPr="0052664B">
              <w:rPr>
                <w:rFonts w:cs="Times New Roman" w:hint="eastAsia"/>
                <w:sz w:val="20"/>
                <w:szCs w:val="20"/>
              </w:rPr>
              <w:t>ű</w:t>
            </w:r>
            <w:r w:rsidRPr="0052664B">
              <w:rPr>
                <w:rFonts w:cs="Times New Roman"/>
                <w:sz w:val="20"/>
                <w:szCs w:val="20"/>
              </w:rPr>
              <w:t>vek és elektronikus hírközlés bekezdésben ivóvízszolgáltatóként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a K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>r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sv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 Kft. szerepel. A jelenlegi 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zik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zm</w:t>
            </w:r>
            <w:r w:rsidRPr="0052664B">
              <w:rPr>
                <w:rFonts w:cs="Times New Roman" w:hint="eastAsia"/>
                <w:sz w:val="20"/>
                <w:szCs w:val="20"/>
              </w:rPr>
              <w:t>ű</w:t>
            </w:r>
            <w:r w:rsidRPr="0052664B"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 w:hint="eastAsia"/>
                <w:sz w:val="20"/>
                <w:szCs w:val="20"/>
              </w:rPr>
              <w:t>ü</w:t>
            </w:r>
            <w:r w:rsidRPr="0052664B">
              <w:rPr>
                <w:rFonts w:cs="Times New Roman"/>
                <w:sz w:val="20"/>
                <w:szCs w:val="20"/>
              </w:rPr>
              <w:t>zemeltet</w:t>
            </w:r>
            <w:r w:rsidRPr="0052664B">
              <w:rPr>
                <w:rFonts w:cs="Times New Roman" w:hint="eastAsia"/>
                <w:sz w:val="20"/>
                <w:szCs w:val="20"/>
              </w:rPr>
              <w:t>ő</w:t>
            </w:r>
            <w:r w:rsidRPr="0052664B">
              <w:rPr>
                <w:rFonts w:cs="Times New Roman"/>
                <w:sz w:val="20"/>
                <w:szCs w:val="20"/>
              </w:rPr>
              <w:t xml:space="preserve"> a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52664B">
              <w:rPr>
                <w:rFonts w:cs="Times New Roman"/>
                <w:sz w:val="20"/>
                <w:szCs w:val="20"/>
              </w:rPr>
              <w:t>Kiskunsági V</w:t>
            </w:r>
            <w:r w:rsidRPr="0052664B">
              <w:rPr>
                <w:rFonts w:cs="Times New Roman" w:hint="eastAsia"/>
                <w:sz w:val="20"/>
                <w:szCs w:val="20"/>
              </w:rPr>
              <w:t>í</w:t>
            </w:r>
            <w:r w:rsidRPr="0052664B">
              <w:rPr>
                <w:rFonts w:cs="Times New Roman"/>
                <w:sz w:val="20"/>
                <w:szCs w:val="20"/>
              </w:rPr>
              <w:t>zik</w:t>
            </w:r>
            <w:r w:rsidRPr="0052664B">
              <w:rPr>
                <w:rFonts w:cs="Times New Roman" w:hint="eastAsia"/>
                <w:sz w:val="20"/>
                <w:szCs w:val="20"/>
              </w:rPr>
              <w:t>ö</w:t>
            </w:r>
            <w:r w:rsidRPr="0052664B">
              <w:rPr>
                <w:rFonts w:cs="Times New Roman"/>
                <w:sz w:val="20"/>
                <w:szCs w:val="20"/>
              </w:rPr>
              <w:t>zm</w:t>
            </w:r>
            <w:r w:rsidRPr="0052664B">
              <w:rPr>
                <w:rFonts w:cs="Times New Roman" w:hint="eastAsia"/>
                <w:sz w:val="20"/>
                <w:szCs w:val="20"/>
              </w:rPr>
              <w:t>ű</w:t>
            </w:r>
            <w:r w:rsidRPr="0052664B">
              <w:rPr>
                <w:rFonts w:cs="Times New Roman"/>
                <w:sz w:val="20"/>
                <w:szCs w:val="20"/>
              </w:rPr>
              <w:t>-Szolg</w:t>
            </w:r>
            <w:r w:rsidRPr="0052664B">
              <w:rPr>
                <w:rFonts w:cs="Times New Roman" w:hint="eastAsia"/>
                <w:sz w:val="20"/>
                <w:szCs w:val="20"/>
              </w:rPr>
              <w:t>á</w:t>
            </w:r>
            <w:r w:rsidRPr="0052664B">
              <w:rPr>
                <w:rFonts w:cs="Times New Roman"/>
                <w:sz w:val="20"/>
                <w:szCs w:val="20"/>
              </w:rPr>
              <w:t>ltat</w:t>
            </w:r>
            <w:r w:rsidRPr="0052664B">
              <w:rPr>
                <w:rFonts w:cs="Times New Roman" w:hint="eastAsia"/>
                <w:sz w:val="20"/>
                <w:szCs w:val="20"/>
              </w:rPr>
              <w:t>ó</w:t>
            </w:r>
            <w:r w:rsidRPr="0052664B">
              <w:rPr>
                <w:rFonts w:cs="Times New Roman"/>
                <w:sz w:val="20"/>
                <w:szCs w:val="20"/>
              </w:rPr>
              <w:t xml:space="preserve"> Kft.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F35EC8" w:rsidRPr="000C2257" w:rsidRDefault="00F35EC8" w:rsidP="000446AD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 w:rsidRPr="00BF2F76">
              <w:rPr>
                <w:rFonts w:cs="Times New Roman"/>
                <w:sz w:val="20"/>
                <w:szCs w:val="20"/>
              </w:rPr>
              <w:lastRenderedPageBreak/>
              <w:t>Észrevételüket köszönjük, az abban foglaltak szerint kiegészít</w:t>
            </w:r>
            <w:r w:rsidR="000446AD" w:rsidRPr="00BF2F76">
              <w:rPr>
                <w:rFonts w:cs="Times New Roman"/>
                <w:sz w:val="20"/>
                <w:szCs w:val="20"/>
              </w:rPr>
              <w:t>ésre</w:t>
            </w:r>
            <w:r w:rsidRPr="00BF2F76">
              <w:rPr>
                <w:rFonts w:cs="Times New Roman"/>
                <w:sz w:val="20"/>
                <w:szCs w:val="20"/>
              </w:rPr>
              <w:t xml:space="preserve"> illetve pontosít</w:t>
            </w:r>
            <w:r w:rsidR="000446AD" w:rsidRPr="00BF2F76">
              <w:rPr>
                <w:rFonts w:cs="Times New Roman"/>
                <w:sz w:val="20"/>
                <w:szCs w:val="20"/>
              </w:rPr>
              <w:t>ásra került</w:t>
            </w:r>
            <w:r w:rsidRPr="00BF2F76">
              <w:rPr>
                <w:rFonts w:cs="Times New Roman"/>
                <w:sz w:val="20"/>
                <w:szCs w:val="20"/>
              </w:rPr>
              <w:t xml:space="preserve"> a </w:t>
            </w:r>
            <w:r w:rsidR="000446AD" w:rsidRPr="00BF2F76">
              <w:rPr>
                <w:rFonts w:cs="Times New Roman"/>
                <w:sz w:val="20"/>
                <w:szCs w:val="20"/>
              </w:rPr>
              <w:t>Megalapozó vizsgálat</w:t>
            </w:r>
            <w:r w:rsidR="00BF2F76" w:rsidRPr="00BF2F76">
              <w:rPr>
                <w:rFonts w:cs="Times New Roman"/>
                <w:sz w:val="20"/>
                <w:szCs w:val="20"/>
              </w:rPr>
              <w:t xml:space="preserve"> 1.16. fejezete</w:t>
            </w:r>
            <w:r w:rsidR="000446AD" w:rsidRPr="00BF2F76">
              <w:rPr>
                <w:rFonts w:cs="Times New Roman"/>
                <w:sz w:val="20"/>
                <w:szCs w:val="20"/>
              </w:rPr>
              <w:t xml:space="preserve"> </w:t>
            </w:r>
            <w:r w:rsidRPr="00BF2F76">
              <w:rPr>
                <w:rFonts w:cs="Times New Roman"/>
                <w:sz w:val="20"/>
                <w:szCs w:val="20"/>
              </w:rPr>
              <w:t xml:space="preserve">és a </w:t>
            </w:r>
            <w:r w:rsidR="000446AD" w:rsidRPr="00BF2F76">
              <w:rPr>
                <w:rFonts w:cs="Times New Roman"/>
                <w:sz w:val="20"/>
                <w:szCs w:val="20"/>
              </w:rPr>
              <w:t>Stratégia</w:t>
            </w:r>
            <w:r w:rsidR="00BF2F76">
              <w:rPr>
                <w:rFonts w:cs="Times New Roman"/>
                <w:sz w:val="20"/>
                <w:szCs w:val="20"/>
              </w:rPr>
              <w:t xml:space="preserve"> 2.1 fejezete</w:t>
            </w:r>
            <w:r w:rsidRPr="00BF2F76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F35EC8" w:rsidRPr="000C2257" w:rsidTr="004F6EFA">
        <w:tc>
          <w:tcPr>
            <w:tcW w:w="248" w:type="pct"/>
            <w:vAlign w:val="center"/>
          </w:tcPr>
          <w:p w:rsidR="00F35EC8" w:rsidRDefault="00F35EC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836" w:type="pct"/>
            <w:vAlign w:val="center"/>
          </w:tcPr>
          <w:p w:rsidR="00F35EC8" w:rsidRPr="00F35EC8" w:rsidRDefault="00F35EC8" w:rsidP="00F35EC8">
            <w:pPr>
              <w:spacing w:after="0"/>
              <w:jc w:val="left"/>
              <w:rPr>
                <w:rFonts w:ascii="HiddenHorzOCR" w:eastAsia="HiddenHorzOCR" w:hAnsi="Times New Roman" w:cs="HiddenHorzOCR"/>
                <w:sz w:val="20"/>
                <w:szCs w:val="20"/>
                <w:lang w:eastAsia="en-US"/>
              </w:rPr>
            </w:pPr>
            <w:r w:rsidRPr="00F35EC8">
              <w:rPr>
                <w:rFonts w:cs="Times New Roman"/>
                <w:sz w:val="20"/>
                <w:szCs w:val="20"/>
              </w:rPr>
              <w:t>Bács-Kiskun Megyei Katasztrófavédelmi Igazgatóság</w:t>
            </w:r>
          </w:p>
        </w:tc>
        <w:tc>
          <w:tcPr>
            <w:tcW w:w="498" w:type="pct"/>
            <w:vAlign w:val="center"/>
          </w:tcPr>
          <w:p w:rsidR="00F35EC8" w:rsidRPr="000C2257" w:rsidRDefault="00F35EC8" w:rsidP="003408C8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F35EC8" w:rsidRPr="000C2257" w:rsidRDefault="00F35EC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F35EC8" w:rsidRPr="000C2257" w:rsidRDefault="00F35EC8" w:rsidP="00BD3AF9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</w:t>
            </w:r>
            <w:r w:rsidR="00BD3AF9">
              <w:rPr>
                <w:rFonts w:cs="Times New Roman"/>
                <w:sz w:val="20"/>
                <w:szCs w:val="20"/>
              </w:rPr>
              <w:t>n</w:t>
            </w:r>
            <w:r>
              <w:rPr>
                <w:rFonts w:cs="Times New Roman"/>
                <w:sz w:val="20"/>
                <w:szCs w:val="20"/>
              </w:rPr>
              <w:t>ius 18.</w:t>
            </w:r>
          </w:p>
        </w:tc>
        <w:tc>
          <w:tcPr>
            <w:tcW w:w="1495" w:type="pct"/>
            <w:vAlign w:val="center"/>
          </w:tcPr>
          <w:p w:rsidR="00CE5947" w:rsidRPr="00CE5947" w:rsidRDefault="00CE5947" w:rsidP="00CE594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CE5947">
              <w:rPr>
                <w:rFonts w:cs="Times New Roman"/>
                <w:sz w:val="20"/>
                <w:szCs w:val="20"/>
              </w:rPr>
              <w:t xml:space="preserve">Javasolja az oltóvízhiányos területek felmérését, majd az oltóvízhálózat ütemezett kiépítését, valamint a településfejlesztési koncepcióban foglaltakkal összhangban, a fejleszteni kívánt településrészeken új, oltóvíz biztosítására alkalmas vízhálózat kiépítését. </w:t>
            </w:r>
          </w:p>
          <w:p w:rsidR="00CE5947" w:rsidRPr="00CE5947" w:rsidRDefault="00CE5947" w:rsidP="00CE594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CE5947">
              <w:rPr>
                <w:rFonts w:cs="Times New Roman"/>
                <w:sz w:val="20"/>
                <w:szCs w:val="20"/>
              </w:rPr>
              <w:t>Javasolja a települési bel-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CE5947">
              <w:rPr>
                <w:rFonts w:cs="Times New Roman"/>
                <w:sz w:val="20"/>
                <w:szCs w:val="20"/>
              </w:rPr>
              <w:t>és csapadékvíz-elvezető rendszer ütemezett korszerűsítését, bővítését, ezzel összhangban pedig a fokozottabb, rendszeres karbantartását. . A vis maior ellenőrzés tükrében javasolja, hogy a bel-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CE5947">
              <w:rPr>
                <w:rFonts w:cs="Times New Roman"/>
                <w:sz w:val="20"/>
                <w:szCs w:val="20"/>
              </w:rPr>
              <w:t>és csapadékvíz-elvezető rendszerének bővítés</w:t>
            </w:r>
            <w:r>
              <w:rPr>
                <w:rFonts w:cs="Times New Roman"/>
                <w:sz w:val="20"/>
                <w:szCs w:val="20"/>
              </w:rPr>
              <w:t>e,</w:t>
            </w:r>
            <w:r w:rsidRPr="00CE5947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felújítása</w:t>
            </w:r>
            <w:r w:rsidRPr="00CE5947">
              <w:rPr>
                <w:rFonts w:cs="Times New Roman"/>
                <w:sz w:val="20"/>
                <w:szCs w:val="20"/>
              </w:rPr>
              <w:t xml:space="preserve"> a Bajtárs utca, Bocskai utca, Rákóczi utca</w:t>
            </w:r>
            <w:r>
              <w:rPr>
                <w:rFonts w:cs="Times New Roman"/>
                <w:sz w:val="20"/>
                <w:szCs w:val="20"/>
              </w:rPr>
              <w:t xml:space="preserve"> – </w:t>
            </w:r>
            <w:r w:rsidRPr="00CE5947">
              <w:rPr>
                <w:rFonts w:cs="Times New Roman"/>
                <w:sz w:val="20"/>
                <w:szCs w:val="20"/>
              </w:rPr>
              <w:t>Madách utca sarok, Sárkány utca, Kassai utca, Mester utca, Kurucz utca, Virág utca, Béke utca, Mohácsi utca, Soós utca, Baross utca, Szendrei Júlia utca, Okolicsányi utca, Erdőtelek</w:t>
            </w:r>
            <w:r>
              <w:rPr>
                <w:rFonts w:cs="Times New Roman"/>
                <w:sz w:val="20"/>
                <w:szCs w:val="20"/>
              </w:rPr>
              <w:t xml:space="preserve"> – </w:t>
            </w:r>
            <w:r w:rsidRPr="00CE5947">
              <w:rPr>
                <w:rFonts w:cs="Times New Roman"/>
                <w:sz w:val="20"/>
                <w:szCs w:val="20"/>
              </w:rPr>
              <w:t>Hobbikertek területekkel kezdődjön meg.</w:t>
            </w:r>
          </w:p>
          <w:p w:rsidR="00CE5947" w:rsidRPr="00CE5947" w:rsidRDefault="00CE5947" w:rsidP="00CE594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CE5947">
              <w:rPr>
                <w:rFonts w:cs="Times New Roman"/>
                <w:sz w:val="20"/>
                <w:szCs w:val="20"/>
              </w:rPr>
              <w:t>Javasolja, hogy a belterületi utak vonatkozásában kiemelt figyelmet fordítsanak a szilárd burkolatfejlesztésekre, valamint ezek során legyenek tekintettel a Bács</w:t>
            </w:r>
            <w:r>
              <w:rPr>
                <w:rFonts w:cs="Times New Roman"/>
                <w:sz w:val="20"/>
                <w:szCs w:val="20"/>
              </w:rPr>
              <w:t>-</w:t>
            </w:r>
            <w:r w:rsidRPr="00CE5947">
              <w:rPr>
                <w:rFonts w:cs="Times New Roman"/>
                <w:sz w:val="20"/>
                <w:szCs w:val="20"/>
              </w:rPr>
              <w:t>Kiskun</w:t>
            </w:r>
            <w:r>
              <w:rPr>
                <w:rFonts w:cs="Times New Roman"/>
                <w:sz w:val="20"/>
                <w:szCs w:val="20"/>
              </w:rPr>
              <w:t>-m</w:t>
            </w:r>
            <w:r w:rsidRPr="00CE5947">
              <w:rPr>
                <w:rFonts w:cs="Times New Roman"/>
                <w:sz w:val="20"/>
                <w:szCs w:val="20"/>
              </w:rPr>
              <w:t xml:space="preserve">egyei Katasztrófavédelmi Igazgatóság tűzoltási, műszaki mentési alapfeladatait végző járművek határértékeire. </w:t>
            </w:r>
          </w:p>
          <w:p w:rsidR="00CE5947" w:rsidRPr="00CE5947" w:rsidRDefault="00CE5947" w:rsidP="00CE594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CE5947">
              <w:rPr>
                <w:rFonts w:cs="Times New Roman"/>
                <w:sz w:val="20"/>
                <w:szCs w:val="20"/>
              </w:rPr>
              <w:t>A településen felhalmozódó zöldhulladék, háztartási növényi hulladék kapcsán, a szabadtéri tűzesetek kockázatának csökkentése érdekében javasolja, hogy vizsgálják meg ezen hulladékok gyűjtésének és feldolgozásának, megsemmisítésének lehetséges módjait.</w:t>
            </w:r>
          </w:p>
          <w:p w:rsidR="00CE5947" w:rsidRPr="00CE5947" w:rsidRDefault="00CE5947" w:rsidP="00CE594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CE5947">
              <w:rPr>
                <w:rFonts w:cs="Times New Roman"/>
                <w:sz w:val="20"/>
                <w:szCs w:val="20"/>
              </w:rPr>
              <w:t xml:space="preserve">A tervezett ipari park megvalósítása során, az esetlegesen odatelepülő veszélyes anyagokkal foglalkozó üzemek esetén a környezeti hatások közül </w:t>
            </w:r>
            <w:r w:rsidRPr="00CE5947">
              <w:rPr>
                <w:rFonts w:cs="Times New Roman"/>
                <w:sz w:val="20"/>
                <w:szCs w:val="20"/>
              </w:rPr>
              <w:lastRenderedPageBreak/>
              <w:t xml:space="preserve">kiemelt figyelmet kell fordítani a szélirányra, a létesítmények egymáshoz mért távolságára, az esetlegesen kialakuló dominó-hatásra, illetve a jogszabályokban lefektetett egyéb követelményekre. </w:t>
            </w:r>
          </w:p>
          <w:p w:rsidR="00F35EC8" w:rsidRPr="00CE5947" w:rsidRDefault="00CE5947" w:rsidP="002763D3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CE5947">
              <w:rPr>
                <w:rFonts w:cs="Times New Roman"/>
                <w:sz w:val="20"/>
                <w:szCs w:val="20"/>
              </w:rPr>
              <w:t>Javasolja, hogy a közbiztonság, az élet-és vagyonmentés javítása érdekében a települési polgári védelmi szervezet eszközparkjának esetleges bővítési, fejlesztési lehetőségét, és egy a jövőben tervezendő központi raktár-bázis létesítésének lehetőségét vizsgálják meg, és ütemezzék be az ITS végrehajtása során.</w:t>
            </w:r>
          </w:p>
        </w:tc>
        <w:tc>
          <w:tcPr>
            <w:tcW w:w="1075" w:type="pct"/>
            <w:vAlign w:val="center"/>
          </w:tcPr>
          <w:p w:rsidR="00CE5947" w:rsidRDefault="00CE5947" w:rsidP="00CE5947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Észrevételüket köszönjük, az abban foglaltakat tudomásul vesszük.</w:t>
            </w:r>
          </w:p>
          <w:p w:rsidR="00F35EC8" w:rsidRPr="000C2257" w:rsidRDefault="00CE5947" w:rsidP="00D43ED8">
            <w:pPr>
              <w:keepNext/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Az észrevételek közül többre közvetve, vagy közvetlenü</w:t>
            </w:r>
            <w:r w:rsidR="00D43ED8">
              <w:rPr>
                <w:rFonts w:cs="Times New Roman"/>
                <w:sz w:val="20"/>
                <w:szCs w:val="20"/>
              </w:rPr>
              <w:t>l kitértünk a dokumentációkban.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836" w:type="pct"/>
          </w:tcPr>
          <w:p w:rsidR="003A02B8" w:rsidRPr="00153AB1" w:rsidRDefault="00DD30C6" w:rsidP="00153AB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Bács-Kiskun Megyei Kormányhivatal, Építésügyi, Hatósági, Oktatási, Törvényességi Felügyeleti Főosztály, Építésügyi Osztály</w:t>
            </w:r>
            <w:r w:rsidR="003A02B8" w:rsidRPr="00153AB1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804D0C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3A02B8" w:rsidRPr="000C2257" w:rsidRDefault="00804D0C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július 07. (határidő után érkezett)</w:t>
            </w:r>
          </w:p>
        </w:tc>
        <w:tc>
          <w:tcPr>
            <w:tcW w:w="1495" w:type="pct"/>
            <w:vAlign w:val="center"/>
          </w:tcPr>
          <w:p w:rsidR="003A02B8" w:rsidRDefault="00804D0C" w:rsidP="00804D0C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rendelkezésemre álló dokumentáció, valamint a polgármesteri nyilatkozat szerint megállapítható, hogy Kiskőrös Város Integrált Településfejlesztési Stratégiája az Eljr. 2. számú mellékletében foglalt formai és tartalmi követelményeknek megfelelően készült el a hozzá tartozó, de külön dokumentumként szereplő megalapozó vizsgálattal együtt.</w:t>
            </w:r>
          </w:p>
          <w:p w:rsidR="00DD30C6" w:rsidRPr="000C2257" w:rsidRDefault="00DD30C6" w:rsidP="00804D0C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Felhívják a figyelmet a 314/2012. (XI.8.) Kormányrendelet, valamint az 1997. évi LXXVIII. törvény rendelkezéseire.</w:t>
            </w:r>
          </w:p>
        </w:tc>
        <w:tc>
          <w:tcPr>
            <w:tcW w:w="1075" w:type="pct"/>
            <w:vAlign w:val="center"/>
          </w:tcPr>
          <w:p w:rsidR="003A02B8" w:rsidRPr="000C2257" w:rsidRDefault="00804D0C" w:rsidP="00804D0C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Az észrevétel további intézkedést nem igényel.</w:t>
            </w:r>
            <w:r w:rsidR="00DD30C6">
              <w:rPr>
                <w:rFonts w:cs="Times New Roman"/>
                <w:sz w:val="20"/>
                <w:szCs w:val="20"/>
              </w:rPr>
              <w:t xml:space="preserve"> A hivatkozott jogszabályokban foglaltakat tudomásul vesszük.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11.</w:t>
            </w:r>
          </w:p>
        </w:tc>
        <w:tc>
          <w:tcPr>
            <w:tcW w:w="836" w:type="pct"/>
          </w:tcPr>
          <w:p w:rsidR="003A02B8" w:rsidRPr="00153AB1" w:rsidRDefault="003A02B8" w:rsidP="00153AB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Csongrád Megyei Kormányhivatal Környezetvédelmi és Természetvédelmi Főosztály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473F11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3A02B8" w:rsidRPr="000C2257" w:rsidRDefault="00473F11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július 07. (határidő után érkezett)</w:t>
            </w:r>
          </w:p>
        </w:tc>
        <w:tc>
          <w:tcPr>
            <w:tcW w:w="1495" w:type="pct"/>
            <w:vAlign w:val="center"/>
          </w:tcPr>
          <w:p w:rsidR="003A02B8" w:rsidRPr="000C2257" w:rsidRDefault="00473F11" w:rsidP="00473F1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környezetvédelmi és természetvédelmi hatóság a dokumentációban foglaltakkal egyetért, ahhoz kapcsolódóan külön észrevételt nem tesz.</w:t>
            </w:r>
          </w:p>
        </w:tc>
        <w:tc>
          <w:tcPr>
            <w:tcW w:w="1075" w:type="pct"/>
            <w:vAlign w:val="center"/>
          </w:tcPr>
          <w:p w:rsidR="003A02B8" w:rsidRPr="000C2257" w:rsidRDefault="00473F11" w:rsidP="00473F1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Az észrevétel további intézkedést nem igényel.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12.</w:t>
            </w:r>
          </w:p>
        </w:tc>
        <w:tc>
          <w:tcPr>
            <w:tcW w:w="836" w:type="pct"/>
          </w:tcPr>
          <w:p w:rsidR="003A02B8" w:rsidRPr="00153AB1" w:rsidRDefault="003A02B8" w:rsidP="00153AB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Bács-Kiskun Megyei Katasztrófavédelmi Igazgatóság Igazgatóhelyettesi Szervezet Katasztrófavédelmi Hatósági Osztály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Kiskunsági Nemzeti Park Igazgatóság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473F11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3A02B8" w:rsidRPr="000C2257" w:rsidRDefault="00473F11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július 03. (határidő után érkezett)</w:t>
            </w:r>
          </w:p>
        </w:tc>
        <w:tc>
          <w:tcPr>
            <w:tcW w:w="1495" w:type="pct"/>
            <w:vAlign w:val="center"/>
          </w:tcPr>
          <w:p w:rsidR="003A02B8" w:rsidRPr="000C2257" w:rsidRDefault="00473F11" w:rsidP="00473F1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Táj és természetvédelmi szempontból észrevételt nem tesz.</w:t>
            </w:r>
          </w:p>
        </w:tc>
        <w:tc>
          <w:tcPr>
            <w:tcW w:w="1075" w:type="pct"/>
            <w:vAlign w:val="center"/>
          </w:tcPr>
          <w:p w:rsidR="003A02B8" w:rsidRPr="000C2257" w:rsidRDefault="00473F11" w:rsidP="00473F1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Az észrevétel további intézkedést nem igényel.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Nemzeti Környezetügyi Intézet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Bács-Kiskun Megyei Kormányhivatal Kalocsai Járási Hivatala Népegészségügyi Osztály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6F4683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6F4683" w:rsidRDefault="006F4683" w:rsidP="006F468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2015. június 25. </w:t>
            </w:r>
          </w:p>
          <w:p w:rsidR="003A02B8" w:rsidRPr="000C2257" w:rsidRDefault="006F4683" w:rsidP="006F4683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(határidő után érkezett)</w:t>
            </w:r>
          </w:p>
        </w:tc>
        <w:tc>
          <w:tcPr>
            <w:tcW w:w="1495" w:type="pct"/>
            <w:vAlign w:val="center"/>
          </w:tcPr>
          <w:p w:rsidR="003A02B8" w:rsidRPr="000C2257" w:rsidRDefault="006F4683" w:rsidP="006F4683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dokumentumok ellen közegészségügyi szempontból kifogást nem emelnek.</w:t>
            </w:r>
          </w:p>
        </w:tc>
        <w:tc>
          <w:tcPr>
            <w:tcW w:w="1075" w:type="pct"/>
            <w:vAlign w:val="center"/>
          </w:tcPr>
          <w:p w:rsidR="003A02B8" w:rsidRPr="000C2257" w:rsidRDefault="006F4683" w:rsidP="006F4683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Az észrevétel további intézkedést nem igényel.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Nemzeti Közlekedési Hatóság Légügyi Hivatal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tabs>
                <w:tab w:val="num" w:pos="360"/>
              </w:tabs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Bács-Kiskun Megyei Kormányhivatal Műszaki Engedélyezési és Fogyasztóvédelmi Főosztály Útügyi Osztály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4314BF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3A02B8" w:rsidRDefault="004314BF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június 25.</w:t>
            </w:r>
            <w:r w:rsidR="006F4683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6F4683" w:rsidRPr="000C2257" w:rsidRDefault="006F4683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(határidő után érkezett)</w:t>
            </w:r>
          </w:p>
        </w:tc>
        <w:tc>
          <w:tcPr>
            <w:tcW w:w="1495" w:type="pct"/>
            <w:vAlign w:val="center"/>
          </w:tcPr>
          <w:p w:rsidR="003A02B8" w:rsidRDefault="004314BF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dokumentumok közlekedési szempontból maximálisan támogathatóak. A Településfejlesztési koncepcióban megfogalmazott célokkal egyetértenek. A megvalósítani tervezett körforgalmak helyszíneit kérik pontosítani.</w:t>
            </w:r>
          </w:p>
          <w:p w:rsidR="004314BF" w:rsidRDefault="004314BF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További észrevételek:</w:t>
            </w:r>
          </w:p>
          <w:p w:rsidR="004314BF" w:rsidRDefault="004314BF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 A Petőfi Sándor út végétől Soltvadkert felé</w:t>
            </w:r>
            <w:r w:rsidR="006F4683">
              <w:rPr>
                <w:rFonts w:cs="Times New Roman"/>
                <w:sz w:val="20"/>
                <w:szCs w:val="20"/>
              </w:rPr>
              <w:t xml:space="preserve"> haladó kerékpárút megépült.</w:t>
            </w:r>
          </w:p>
          <w:p w:rsidR="006F4683" w:rsidRDefault="006F4683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 A városközpont jelenleg is zajló megújítása során a parkolási problémák enyhülnek.</w:t>
            </w:r>
          </w:p>
          <w:p w:rsidR="006F4683" w:rsidRDefault="006F4683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 Fontos a kerékpározás feltételeinek minél általánosabb megteremtése.</w:t>
            </w:r>
          </w:p>
          <w:p w:rsidR="006F4683" w:rsidRPr="000C2257" w:rsidRDefault="006F4683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 A megvalósítás közlekedési szempontú kockázatainak kezelésénél kiemelten fontos a lakosság és az érintett szervek minél szélesebb körű és részletes tájékoztatása.</w:t>
            </w:r>
          </w:p>
        </w:tc>
        <w:tc>
          <w:tcPr>
            <w:tcW w:w="1075" w:type="pct"/>
            <w:vAlign w:val="center"/>
          </w:tcPr>
          <w:p w:rsidR="003A02B8" w:rsidRDefault="006F4683" w:rsidP="006F4683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tervezett körforgalmak pontos helye csak további tanulmányok elkészítése után állapítható meg.</w:t>
            </w:r>
          </w:p>
          <w:p w:rsidR="006F4683" w:rsidRPr="000C2257" w:rsidRDefault="00164003" w:rsidP="00164003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 további észrevételeket tudomásul vesszük, azok alapján a </w:t>
            </w:r>
            <w:r w:rsidR="006F4683">
              <w:rPr>
                <w:rFonts w:cs="Times New Roman"/>
                <w:sz w:val="20"/>
                <w:szCs w:val="20"/>
              </w:rPr>
              <w:t>dokumentumok</w:t>
            </w:r>
            <w:r>
              <w:rPr>
                <w:rFonts w:cs="Times New Roman"/>
                <w:sz w:val="20"/>
                <w:szCs w:val="20"/>
              </w:rPr>
              <w:t xml:space="preserve"> módosítást nem igényelnek</w:t>
            </w:r>
            <w:r w:rsidR="006F4683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3A02B8" w:rsidRPr="000C2257" w:rsidTr="003B5B48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tabs>
                <w:tab w:val="num" w:pos="360"/>
              </w:tabs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Kecskeméti Járási Hivatal Járási Építésügyi és Örökségvédelmi Hivatala</w:t>
            </w:r>
          </w:p>
        </w:tc>
        <w:tc>
          <w:tcPr>
            <w:tcW w:w="498" w:type="pct"/>
          </w:tcPr>
          <w:p w:rsidR="003A02B8" w:rsidRDefault="003A02B8">
            <w:r w:rsidRPr="00112C1E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BD3AF9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3A02B8" w:rsidRPr="000C2257" w:rsidRDefault="00BD3AF9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 június 24.</w:t>
            </w:r>
          </w:p>
        </w:tc>
        <w:tc>
          <w:tcPr>
            <w:tcW w:w="1495" w:type="pct"/>
            <w:vAlign w:val="center"/>
          </w:tcPr>
          <w:p w:rsidR="003A02B8" w:rsidRPr="000C2257" w:rsidRDefault="00BD3AF9" w:rsidP="00473F11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Kérik örökségvédelmi hatástanulmány elkészítését, valamint a dokumentumot kérik kiegészíteni a régészeti lelőhelyek tekintetében.</w:t>
            </w:r>
          </w:p>
        </w:tc>
        <w:tc>
          <w:tcPr>
            <w:tcW w:w="1075" w:type="pct"/>
            <w:vAlign w:val="center"/>
          </w:tcPr>
          <w:p w:rsidR="003A02B8" w:rsidRPr="000C2257" w:rsidRDefault="008B158A" w:rsidP="008B158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 Forster Gyula Nemzeti Örökségvédelmi és Vagyongazdálkodási Központ tájékoztatása alapján kiegészítésre került a Megalapozó Vizsgálat egy, a lelőhelyeket tartalmazó melléklettel. A </w:t>
            </w:r>
            <w:r w:rsidR="00BD3AF9">
              <w:rPr>
                <w:rFonts w:cs="Times New Roman"/>
                <w:sz w:val="20"/>
                <w:szCs w:val="20"/>
              </w:rPr>
              <w:t>Belügyminisztérium tájékoztatása alapján jelen projektnek nem része az öröks</w:t>
            </w:r>
            <w:r>
              <w:rPr>
                <w:rFonts w:cs="Times New Roman"/>
                <w:sz w:val="20"/>
                <w:szCs w:val="20"/>
              </w:rPr>
              <w:t>égvédelmi tanulmány elkészítése.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Magyar Bányászati és Földtani Hivatal Szolnoki Bányakapitányság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20.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Országos Tisztifőorvosi Hivatal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 xml:space="preserve">Bács-Kiskun Megyei Önkormányzat 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D43ED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</w:p>
        </w:tc>
        <w:tc>
          <w:tcPr>
            <w:tcW w:w="529" w:type="pct"/>
            <w:vAlign w:val="center"/>
          </w:tcPr>
          <w:p w:rsidR="003A02B8" w:rsidRPr="000C2257" w:rsidRDefault="00D43ED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2015.június 29. (határidő után)</w:t>
            </w:r>
          </w:p>
        </w:tc>
        <w:tc>
          <w:tcPr>
            <w:tcW w:w="1495" w:type="pct"/>
            <w:vAlign w:val="center"/>
          </w:tcPr>
          <w:p w:rsidR="003A02B8" w:rsidRDefault="00D43ED8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Megalapozó vizsgálat magas színvonalon mutatja be a város helyzetét, térségi kapcsolatrendszerét és megyén belül elfoglalt helyét.</w:t>
            </w:r>
          </w:p>
          <w:p w:rsidR="00D43ED8" w:rsidRDefault="004314BF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Stratégiában megfogalmazott jövőkép illeszkedik a megyei célokhoz.</w:t>
            </w:r>
          </w:p>
          <w:p w:rsidR="004314BF" w:rsidRDefault="004314BF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tervezett projektek a település közvetlen környezetére korlátozódnak, nagyobb hangsúlyt kellett volna helyezni a térségi együttműködésben megvalósuló fejlesztésekre.</w:t>
            </w:r>
          </w:p>
          <w:p w:rsidR="004314BF" w:rsidRPr="000C2257" w:rsidRDefault="004314BF" w:rsidP="004314BF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8.2.2. „Az ITS megvalósításának intézményi háttere” című fejezet részt aktualizálni szükséges, összhangba kell hozni a projektmenedzsment működésének leírását a 2014-2020 programozási időszakban az egyes európai uniós alapokból származó támogatások felhasználásáról szóló 272/2014 (XI.5.) Kormányrendelettel.</w:t>
            </w:r>
          </w:p>
        </w:tc>
        <w:tc>
          <w:tcPr>
            <w:tcW w:w="1075" w:type="pct"/>
            <w:vAlign w:val="center"/>
          </w:tcPr>
          <w:p w:rsidR="004601D9" w:rsidRDefault="004314BF" w:rsidP="004601D9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 8.2.2. fejezet</w:t>
            </w:r>
            <w:r w:rsidR="004601D9">
              <w:rPr>
                <w:rFonts w:cs="Times New Roman"/>
                <w:sz w:val="20"/>
                <w:szCs w:val="20"/>
              </w:rPr>
              <w:t xml:space="preserve"> tartalmazza az önkormányzat jelenlegi intézményi hátterének bemutatását, valamint bemutatja, hogy ezen a jól működő szervezeti struktúrán a jövőben sem kíván változtatni.</w:t>
            </w:r>
          </w:p>
          <w:p w:rsidR="003A02B8" w:rsidRPr="000C2257" w:rsidRDefault="004601D9" w:rsidP="004601D9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4314BF">
              <w:rPr>
                <w:rFonts w:cs="Times New Roman"/>
                <w:sz w:val="20"/>
                <w:szCs w:val="20"/>
              </w:rPr>
              <w:t xml:space="preserve"> további megjegyzések intézkedést nem igényelnek.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Harta Nagyközség Polgármesteri Hivatal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Tabdi község Polgármesteri Hivatal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tabs>
                <w:tab w:val="num" w:pos="360"/>
              </w:tabs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Akasztó Község Polgármesteri Hivatal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tabs>
                <w:tab w:val="num" w:pos="360"/>
              </w:tabs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Kaskantyú Község Polgármesteri Hivatal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A02B8" w:rsidRPr="000C2257" w:rsidTr="00DE1C91">
        <w:tc>
          <w:tcPr>
            <w:tcW w:w="248" w:type="pct"/>
            <w:vAlign w:val="center"/>
          </w:tcPr>
          <w:p w:rsidR="003A02B8" w:rsidRDefault="003A02B8" w:rsidP="004F6EFA">
            <w:pPr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26.</w:t>
            </w:r>
          </w:p>
        </w:tc>
        <w:tc>
          <w:tcPr>
            <w:tcW w:w="836" w:type="pct"/>
          </w:tcPr>
          <w:p w:rsidR="003A02B8" w:rsidRPr="00153AB1" w:rsidRDefault="003A02B8" w:rsidP="003A02B8">
            <w:pPr>
              <w:jc w:val="left"/>
              <w:rPr>
                <w:rFonts w:cs="Times New Roman"/>
                <w:sz w:val="20"/>
                <w:szCs w:val="20"/>
              </w:rPr>
            </w:pPr>
            <w:r w:rsidRPr="00153AB1">
              <w:rPr>
                <w:rFonts w:cs="Times New Roman"/>
                <w:sz w:val="20"/>
                <w:szCs w:val="20"/>
              </w:rPr>
              <w:t>Kecel Város Polgármesteri Hivatal</w:t>
            </w:r>
          </w:p>
        </w:tc>
        <w:tc>
          <w:tcPr>
            <w:tcW w:w="498" w:type="pct"/>
          </w:tcPr>
          <w:p w:rsidR="003A02B8" w:rsidRDefault="003A02B8">
            <w:r w:rsidRPr="00447CC4">
              <w:rPr>
                <w:rFonts w:cs="Times New Roman"/>
                <w:sz w:val="20"/>
                <w:szCs w:val="20"/>
              </w:rPr>
              <w:t>2015. május 26.</w:t>
            </w:r>
          </w:p>
        </w:tc>
        <w:tc>
          <w:tcPr>
            <w:tcW w:w="31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529" w:type="pct"/>
            <w:vAlign w:val="center"/>
          </w:tcPr>
          <w:p w:rsidR="003A02B8" w:rsidRPr="000C2257" w:rsidRDefault="003A02B8" w:rsidP="004F6EFA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49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pct"/>
            <w:vAlign w:val="center"/>
          </w:tcPr>
          <w:p w:rsidR="003A02B8" w:rsidRPr="000C2257" w:rsidRDefault="003A02B8" w:rsidP="003408C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:rsidR="00480B06" w:rsidRDefault="00480B06"/>
    <w:sectPr w:rsidR="00480B06" w:rsidSect="00732C8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F69" w:rsidRDefault="00A02F69" w:rsidP="00A02F69">
      <w:pPr>
        <w:spacing w:after="0"/>
      </w:pPr>
      <w:r>
        <w:separator/>
      </w:r>
    </w:p>
  </w:endnote>
  <w:endnote w:type="continuationSeparator" w:id="0">
    <w:p w:rsidR="00A02F69" w:rsidRDefault="00A02F69" w:rsidP="00A02F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F69" w:rsidRDefault="00A02F69" w:rsidP="00A02F69">
      <w:pPr>
        <w:spacing w:after="0"/>
      </w:pPr>
      <w:r>
        <w:separator/>
      </w:r>
    </w:p>
  </w:footnote>
  <w:footnote w:type="continuationSeparator" w:id="0">
    <w:p w:rsidR="00A02F69" w:rsidRDefault="00A02F69" w:rsidP="00A02F6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B34E1"/>
    <w:multiLevelType w:val="hybridMultilevel"/>
    <w:tmpl w:val="78745A3E"/>
    <w:lvl w:ilvl="0" w:tplc="84C86FF4">
      <w:start w:val="1"/>
      <w:numFmt w:val="decimal"/>
      <w:lvlText w:val="%1."/>
      <w:lvlJc w:val="left"/>
      <w:pPr>
        <w:ind w:left="84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165" w:hanging="360"/>
      </w:pPr>
    </w:lvl>
    <w:lvl w:ilvl="2" w:tplc="040E001B" w:tentative="1">
      <w:start w:val="1"/>
      <w:numFmt w:val="lowerRoman"/>
      <w:lvlText w:val="%3."/>
      <w:lvlJc w:val="right"/>
      <w:pPr>
        <w:ind w:left="9885" w:hanging="180"/>
      </w:pPr>
    </w:lvl>
    <w:lvl w:ilvl="3" w:tplc="040E000F" w:tentative="1">
      <w:start w:val="1"/>
      <w:numFmt w:val="decimal"/>
      <w:lvlText w:val="%4."/>
      <w:lvlJc w:val="left"/>
      <w:pPr>
        <w:ind w:left="10605" w:hanging="360"/>
      </w:pPr>
    </w:lvl>
    <w:lvl w:ilvl="4" w:tplc="040E0019" w:tentative="1">
      <w:start w:val="1"/>
      <w:numFmt w:val="lowerLetter"/>
      <w:lvlText w:val="%5."/>
      <w:lvlJc w:val="left"/>
      <w:pPr>
        <w:ind w:left="11325" w:hanging="360"/>
      </w:pPr>
    </w:lvl>
    <w:lvl w:ilvl="5" w:tplc="040E001B" w:tentative="1">
      <w:start w:val="1"/>
      <w:numFmt w:val="lowerRoman"/>
      <w:lvlText w:val="%6."/>
      <w:lvlJc w:val="right"/>
      <w:pPr>
        <w:ind w:left="12045" w:hanging="180"/>
      </w:pPr>
    </w:lvl>
    <w:lvl w:ilvl="6" w:tplc="040E000F" w:tentative="1">
      <w:start w:val="1"/>
      <w:numFmt w:val="decimal"/>
      <w:lvlText w:val="%7."/>
      <w:lvlJc w:val="left"/>
      <w:pPr>
        <w:ind w:left="12765" w:hanging="360"/>
      </w:pPr>
    </w:lvl>
    <w:lvl w:ilvl="7" w:tplc="040E0019" w:tentative="1">
      <w:start w:val="1"/>
      <w:numFmt w:val="lowerLetter"/>
      <w:lvlText w:val="%8."/>
      <w:lvlJc w:val="left"/>
      <w:pPr>
        <w:ind w:left="13485" w:hanging="360"/>
      </w:pPr>
    </w:lvl>
    <w:lvl w:ilvl="8" w:tplc="040E001B" w:tentative="1">
      <w:start w:val="1"/>
      <w:numFmt w:val="lowerRoman"/>
      <w:lvlText w:val="%9."/>
      <w:lvlJc w:val="right"/>
      <w:pPr>
        <w:ind w:left="142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6"/>
    <w:rsid w:val="00030184"/>
    <w:rsid w:val="000446AD"/>
    <w:rsid w:val="000E5655"/>
    <w:rsid w:val="00153AB1"/>
    <w:rsid w:val="00164003"/>
    <w:rsid w:val="00213447"/>
    <w:rsid w:val="00217940"/>
    <w:rsid w:val="002228F7"/>
    <w:rsid w:val="002763D3"/>
    <w:rsid w:val="003A02B8"/>
    <w:rsid w:val="004314BF"/>
    <w:rsid w:val="004601D9"/>
    <w:rsid w:val="00466DED"/>
    <w:rsid w:val="00473F11"/>
    <w:rsid w:val="00480B06"/>
    <w:rsid w:val="004F6EFA"/>
    <w:rsid w:val="0052664B"/>
    <w:rsid w:val="006F4683"/>
    <w:rsid w:val="00732C86"/>
    <w:rsid w:val="00804D0C"/>
    <w:rsid w:val="00833375"/>
    <w:rsid w:val="008A5848"/>
    <w:rsid w:val="008B158A"/>
    <w:rsid w:val="00A02F69"/>
    <w:rsid w:val="00B471CE"/>
    <w:rsid w:val="00BD3AF9"/>
    <w:rsid w:val="00BF2F76"/>
    <w:rsid w:val="00CC6904"/>
    <w:rsid w:val="00CE5947"/>
    <w:rsid w:val="00CF523A"/>
    <w:rsid w:val="00D416B9"/>
    <w:rsid w:val="00D43ED8"/>
    <w:rsid w:val="00DD293F"/>
    <w:rsid w:val="00DD30C6"/>
    <w:rsid w:val="00E30D36"/>
    <w:rsid w:val="00F35EC8"/>
    <w:rsid w:val="00FA62F3"/>
    <w:rsid w:val="00FD4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6B8313E6-14AE-4D04-81F4-8077FB28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732C86"/>
    <w:pPr>
      <w:suppressAutoHyphens/>
      <w:autoSpaceDN w:val="0"/>
      <w:spacing w:after="120" w:line="240" w:lineRule="auto"/>
      <w:jc w:val="both"/>
      <w:textAlignment w:val="baseline"/>
    </w:pPr>
    <w:rPr>
      <w:rFonts w:ascii="Arial Narrow" w:eastAsia="Times New Roman" w:hAnsi="Arial Narrow" w:cs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32C86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3018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0184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02F69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A02F69"/>
    <w:rPr>
      <w:rFonts w:ascii="Arial Narrow" w:eastAsia="Times New Roman" w:hAnsi="Arial Narrow" w:cs="Calibri"/>
      <w:lang w:eastAsia="hu-HU"/>
    </w:rPr>
  </w:style>
  <w:style w:type="paragraph" w:styleId="llb">
    <w:name w:val="footer"/>
    <w:basedOn w:val="Norml"/>
    <w:link w:val="llbChar"/>
    <w:uiPriority w:val="99"/>
    <w:unhideWhenUsed/>
    <w:rsid w:val="00A02F69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A02F69"/>
    <w:rPr>
      <w:rFonts w:ascii="Arial Narrow" w:eastAsia="Times New Roman" w:hAnsi="Arial Narrow" w:cs="Calibri"/>
      <w:lang w:eastAsia="hu-HU"/>
    </w:rPr>
  </w:style>
  <w:style w:type="paragraph" w:styleId="Listaszerbekezds">
    <w:name w:val="List Paragraph"/>
    <w:basedOn w:val="Norml"/>
    <w:uiPriority w:val="34"/>
    <w:qFormat/>
    <w:rsid w:val="00A02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8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7617D-4C60-44CD-8B1D-35618FCC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1824</Words>
  <Characters>12591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Gömöri Gábor</dc:creator>
  <cp:lastModifiedBy>Lucza Alexandra</cp:lastModifiedBy>
  <cp:revision>2</cp:revision>
  <cp:lastPrinted>2015-09-08T13:12:00Z</cp:lastPrinted>
  <dcterms:created xsi:type="dcterms:W3CDTF">2015-09-17T06:57:00Z</dcterms:created>
  <dcterms:modified xsi:type="dcterms:W3CDTF">2015-09-17T06:57:00Z</dcterms:modified>
</cp:coreProperties>
</file>