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87" w:rsidRPr="00B83A8E" w:rsidRDefault="00B83A8E" w:rsidP="001E4687">
      <w:pPr>
        <w:spacing w:after="0" w:line="240" w:lineRule="auto"/>
        <w:rPr>
          <w:rFonts w:ascii="Times New Roman" w:hAnsi="Times New Roman"/>
          <w:i/>
        </w:rPr>
      </w:pPr>
      <w:r>
        <w:rPr>
          <w:i/>
        </w:rPr>
        <w:tab/>
      </w:r>
      <w:r>
        <w:rPr>
          <w:i/>
        </w:rPr>
        <w:tab/>
      </w:r>
      <w:r>
        <w:rPr>
          <w:i/>
        </w:rPr>
        <w:tab/>
      </w:r>
      <w:r>
        <w:rPr>
          <w:i/>
        </w:rPr>
        <w:tab/>
      </w:r>
      <w:r>
        <w:rPr>
          <w:i/>
        </w:rPr>
        <w:tab/>
      </w:r>
      <w:bookmarkStart w:id="0" w:name="_GoBack"/>
      <w:bookmarkEnd w:id="0"/>
      <w:r w:rsidRPr="00E126B4">
        <w:rPr>
          <w:rFonts w:ascii="Times New Roman" w:hAnsi="Times New Roman"/>
          <w:i/>
        </w:rPr>
        <w:t xml:space="preserve">2. melléklet a </w:t>
      </w:r>
      <w:r w:rsidR="00780F5A" w:rsidRPr="00780F5A">
        <w:rPr>
          <w:rFonts w:ascii="Times New Roman" w:hAnsi="Times New Roman"/>
          <w:i/>
        </w:rPr>
        <w:t xml:space="preserve">10/2018. (VI. 21.) </w:t>
      </w:r>
      <w:r w:rsidRPr="00E126B4">
        <w:rPr>
          <w:rFonts w:ascii="Times New Roman" w:hAnsi="Times New Roman"/>
          <w:i/>
        </w:rPr>
        <w:t>önkormányzati rendelethez</w:t>
      </w:r>
      <w:r w:rsidRPr="00B83A8E">
        <w:rPr>
          <w:rFonts w:ascii="Times New Roman" w:hAnsi="Times New Roman"/>
          <w:i/>
        </w:rPr>
        <w:t xml:space="preserve"> </w:t>
      </w:r>
    </w:p>
    <w:p w:rsidR="00B83A8E" w:rsidRDefault="00B83A8E" w:rsidP="001E4687">
      <w:pPr>
        <w:ind w:left="2124" w:firstLine="708"/>
        <w:rPr>
          <w:rFonts w:ascii="Times New Roman" w:hAnsi="Times New Roman"/>
          <w:i/>
        </w:rPr>
      </w:pPr>
    </w:p>
    <w:p w:rsidR="001E4687" w:rsidRPr="00A01731" w:rsidRDefault="001E4687" w:rsidP="001E4687">
      <w:pPr>
        <w:ind w:left="2124" w:firstLine="708"/>
        <w:rPr>
          <w:rFonts w:ascii="Times New Roman" w:hAnsi="Times New Roman"/>
          <w:i/>
        </w:rPr>
      </w:pPr>
      <w:r w:rsidRPr="00A01731">
        <w:rPr>
          <w:rFonts w:ascii="Times New Roman" w:hAnsi="Times New Roman"/>
          <w:i/>
        </w:rPr>
        <w:t xml:space="preserve">4. </w:t>
      </w:r>
      <w:r w:rsidR="00924BF7" w:rsidRPr="00A01731">
        <w:rPr>
          <w:rFonts w:ascii="Times New Roman" w:hAnsi="Times New Roman"/>
          <w:i/>
        </w:rPr>
        <w:t xml:space="preserve">számú melléklet a </w:t>
      </w:r>
      <w:r w:rsidR="00A01731" w:rsidRPr="00A01731">
        <w:rPr>
          <w:rFonts w:ascii="Times New Roman" w:hAnsi="Times New Roman"/>
          <w:i/>
        </w:rPr>
        <w:t xml:space="preserve">24/2013. (XII.19.) </w:t>
      </w:r>
      <w:r w:rsidRPr="00A01731">
        <w:rPr>
          <w:rFonts w:ascii="Times New Roman" w:hAnsi="Times New Roman"/>
          <w:i/>
        </w:rPr>
        <w:t>önkormányzati rendelethez</w:t>
      </w:r>
    </w:p>
    <w:p w:rsidR="001E4687" w:rsidRPr="001E4687" w:rsidRDefault="001E4687" w:rsidP="001E4687">
      <w:pPr>
        <w:ind w:left="2124" w:firstLine="708"/>
        <w:rPr>
          <w:rFonts w:ascii="Times New Roman" w:hAnsi="Times New Roman"/>
          <w:i/>
        </w:rPr>
      </w:pPr>
    </w:p>
    <w:p w:rsidR="001E5334" w:rsidRDefault="001E5334" w:rsidP="001E5334">
      <w:pPr>
        <w:jc w:val="center"/>
        <w:rPr>
          <w:rFonts w:ascii="Times New Roman" w:hAnsi="Times New Roman"/>
          <w:b/>
          <w:sz w:val="24"/>
          <w:szCs w:val="24"/>
        </w:rPr>
      </w:pPr>
      <w:r w:rsidRPr="001703DC">
        <w:rPr>
          <w:rFonts w:ascii="Times New Roman" w:hAnsi="Times New Roman"/>
          <w:b/>
          <w:sz w:val="24"/>
          <w:szCs w:val="24"/>
        </w:rPr>
        <w:t>a Képviselő-testület által a polgármesterre</w:t>
      </w:r>
      <w:r w:rsidR="00766672">
        <w:rPr>
          <w:rFonts w:ascii="Times New Roman" w:hAnsi="Times New Roman"/>
          <w:b/>
          <w:sz w:val="24"/>
          <w:szCs w:val="24"/>
        </w:rPr>
        <w:t xml:space="preserve"> és a jegyzőre</w:t>
      </w:r>
      <w:r w:rsidRPr="001703DC">
        <w:rPr>
          <w:rFonts w:ascii="Times New Roman" w:hAnsi="Times New Roman"/>
          <w:b/>
          <w:sz w:val="24"/>
          <w:szCs w:val="24"/>
        </w:rPr>
        <w:t xml:space="preserve"> átruházott hatáskörök jegyzéke</w:t>
      </w:r>
    </w:p>
    <w:p w:rsidR="00766672" w:rsidRDefault="00766672" w:rsidP="00766672">
      <w:pPr>
        <w:jc w:val="center"/>
        <w:rPr>
          <w:rFonts w:ascii="Times New Roman" w:hAnsi="Times New Roman"/>
          <w:b/>
          <w:sz w:val="24"/>
          <w:szCs w:val="24"/>
        </w:rPr>
      </w:pPr>
    </w:p>
    <w:p w:rsidR="00766672" w:rsidRDefault="00766672" w:rsidP="00766672">
      <w:pPr>
        <w:pStyle w:val="Listaszerbekezds"/>
        <w:ind w:left="426"/>
        <w:jc w:val="center"/>
        <w:rPr>
          <w:rFonts w:ascii="Times New Roman" w:hAnsi="Times New Roman"/>
          <w:b/>
          <w:sz w:val="24"/>
          <w:szCs w:val="24"/>
        </w:rPr>
      </w:pPr>
      <w:r>
        <w:rPr>
          <w:rFonts w:ascii="Times New Roman" w:hAnsi="Times New Roman"/>
          <w:b/>
          <w:sz w:val="24"/>
          <w:szCs w:val="24"/>
        </w:rPr>
        <w:t>I.</w:t>
      </w:r>
    </w:p>
    <w:p w:rsidR="001E5334" w:rsidRDefault="00766672" w:rsidP="00766672">
      <w:pPr>
        <w:pStyle w:val="Listaszerbekezds"/>
        <w:ind w:left="426"/>
        <w:jc w:val="center"/>
        <w:rPr>
          <w:rFonts w:ascii="Times New Roman" w:hAnsi="Times New Roman"/>
          <w:b/>
          <w:sz w:val="24"/>
          <w:szCs w:val="24"/>
        </w:rPr>
      </w:pPr>
      <w:r>
        <w:rPr>
          <w:rFonts w:ascii="Times New Roman" w:hAnsi="Times New Roman"/>
          <w:b/>
          <w:sz w:val="24"/>
          <w:szCs w:val="24"/>
        </w:rPr>
        <w:t xml:space="preserve">a </w:t>
      </w:r>
      <w:r w:rsidRPr="00766672">
        <w:rPr>
          <w:rFonts w:ascii="Times New Roman" w:hAnsi="Times New Roman"/>
          <w:b/>
          <w:sz w:val="24"/>
          <w:szCs w:val="24"/>
        </w:rPr>
        <w:t>Polgármesterre átruházott hatáskörök jegyzéke</w:t>
      </w:r>
    </w:p>
    <w:p w:rsidR="00766672" w:rsidRPr="00766672" w:rsidRDefault="00766672" w:rsidP="00766672">
      <w:pPr>
        <w:pStyle w:val="Listaszerbekezds"/>
        <w:ind w:left="426"/>
        <w:rPr>
          <w:rFonts w:ascii="Times New Roman" w:hAnsi="Times New Roman"/>
          <w:b/>
          <w:sz w:val="24"/>
          <w:szCs w:val="24"/>
        </w:rPr>
      </w:pPr>
    </w:p>
    <w:p w:rsidR="001E5334" w:rsidRPr="008845E5" w:rsidRDefault="00766672" w:rsidP="00A37522">
      <w:pPr>
        <w:spacing w:after="0" w:line="240" w:lineRule="auto"/>
        <w:jc w:val="both"/>
        <w:rPr>
          <w:rFonts w:ascii="Times New Roman" w:hAnsi="Times New Roman"/>
          <w:b/>
          <w:sz w:val="24"/>
          <w:szCs w:val="24"/>
        </w:rPr>
      </w:pPr>
      <w:r>
        <w:rPr>
          <w:rFonts w:ascii="Times New Roman" w:hAnsi="Times New Roman"/>
          <w:b/>
          <w:sz w:val="24"/>
          <w:szCs w:val="24"/>
        </w:rPr>
        <w:t>I.1. A</w:t>
      </w:r>
      <w:r w:rsidR="00BC47EF" w:rsidRPr="008845E5">
        <w:rPr>
          <w:rFonts w:ascii="Times New Roman" w:hAnsi="Times New Roman"/>
          <w:b/>
          <w:sz w:val="24"/>
          <w:szCs w:val="24"/>
        </w:rPr>
        <w:t>z önkormányzat tulajdonában álló lakások és nem lakás célú helyiségek bérletéről és elidegenítéséről 5/2014. (III.27) önkormányzati rendelete alapján</w:t>
      </w:r>
      <w:r w:rsidR="001E5334" w:rsidRPr="008845E5">
        <w:rPr>
          <w:rFonts w:ascii="Times New Roman" w:hAnsi="Times New Roman"/>
          <w:b/>
          <w:sz w:val="24"/>
          <w:szCs w:val="24"/>
        </w:rPr>
        <w:t>:</w:t>
      </w:r>
    </w:p>
    <w:p w:rsidR="001E5334" w:rsidRDefault="004F494B" w:rsidP="004F494B">
      <w:pPr>
        <w:numPr>
          <w:ilvl w:val="0"/>
          <w:numId w:val="5"/>
        </w:numPr>
        <w:spacing w:after="0" w:line="240" w:lineRule="auto"/>
        <w:jc w:val="both"/>
        <w:rPr>
          <w:rFonts w:ascii="Times New Roman" w:hAnsi="Times New Roman"/>
          <w:color w:val="000000"/>
          <w:sz w:val="24"/>
          <w:szCs w:val="24"/>
        </w:rPr>
      </w:pPr>
      <w:r w:rsidRPr="004F494B">
        <w:rPr>
          <w:rFonts w:ascii="Times New Roman" w:hAnsi="Times New Roman"/>
          <w:color w:val="000000"/>
          <w:sz w:val="24"/>
          <w:szCs w:val="24"/>
        </w:rPr>
        <w:t>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(6</w:t>
      </w:r>
      <w:r w:rsidR="001E5334" w:rsidRPr="004F494B">
        <w:rPr>
          <w:rFonts w:ascii="Times New Roman" w:hAnsi="Times New Roman"/>
          <w:color w:val="000000"/>
          <w:sz w:val="24"/>
          <w:szCs w:val="24"/>
        </w:rPr>
        <w:t>. § (1) bekezdés)</w:t>
      </w:r>
    </w:p>
    <w:p w:rsidR="009F5721" w:rsidRPr="004F494B" w:rsidRDefault="009F5721" w:rsidP="009F5721">
      <w:pPr>
        <w:numPr>
          <w:ilvl w:val="0"/>
          <w:numId w:val="5"/>
        </w:numPr>
        <w:spacing w:after="0" w:line="240" w:lineRule="auto"/>
        <w:jc w:val="both"/>
        <w:rPr>
          <w:rFonts w:ascii="Times New Roman" w:hAnsi="Times New Roman"/>
          <w:color w:val="000000"/>
          <w:sz w:val="24"/>
          <w:szCs w:val="24"/>
        </w:rPr>
      </w:pPr>
      <w:r w:rsidRPr="009F5721">
        <w:rPr>
          <w:rFonts w:ascii="Times New Roman" w:hAnsi="Times New Roman"/>
          <w:color w:val="000000"/>
          <w:sz w:val="24"/>
          <w:szCs w:val="24"/>
        </w:rPr>
        <w:t>A helyiség 1 évet meg nem haladó bérletéről a polgármester dönt</w:t>
      </w:r>
      <w:r>
        <w:rPr>
          <w:rFonts w:ascii="Times New Roman" w:hAnsi="Times New Roman"/>
          <w:color w:val="000000"/>
          <w:sz w:val="24"/>
          <w:szCs w:val="24"/>
        </w:rPr>
        <w:t xml:space="preserve">. </w:t>
      </w:r>
      <w:r w:rsidRPr="009F5721">
        <w:rPr>
          <w:rFonts w:ascii="Times New Roman" w:hAnsi="Times New Roman"/>
          <w:color w:val="000000"/>
          <w:sz w:val="24"/>
          <w:szCs w:val="24"/>
        </w:rPr>
        <w:t>(</w:t>
      </w:r>
      <w:r>
        <w:rPr>
          <w:rFonts w:ascii="Times New Roman" w:hAnsi="Times New Roman"/>
          <w:color w:val="000000"/>
          <w:sz w:val="24"/>
          <w:szCs w:val="24"/>
        </w:rPr>
        <w:t>28</w:t>
      </w:r>
      <w:r w:rsidRPr="009F5721">
        <w:rPr>
          <w:rFonts w:ascii="Times New Roman" w:hAnsi="Times New Roman"/>
          <w:color w:val="000000"/>
          <w:sz w:val="24"/>
          <w:szCs w:val="24"/>
        </w:rPr>
        <w:t>. §)</w:t>
      </w:r>
    </w:p>
    <w:p w:rsidR="00766672" w:rsidRPr="001703DC" w:rsidRDefault="00766672" w:rsidP="00766672">
      <w:pPr>
        <w:rPr>
          <w:rFonts w:ascii="Times New Roman" w:hAnsi="Times New Roman"/>
          <w:sz w:val="24"/>
          <w:szCs w:val="24"/>
        </w:rPr>
      </w:pPr>
    </w:p>
    <w:p w:rsidR="001E5334" w:rsidRPr="001703DC" w:rsidRDefault="00766672" w:rsidP="00766672">
      <w:pPr>
        <w:spacing w:after="0" w:line="240" w:lineRule="auto"/>
        <w:rPr>
          <w:rFonts w:ascii="Times New Roman" w:hAnsi="Times New Roman"/>
          <w:b/>
          <w:color w:val="000000"/>
          <w:sz w:val="24"/>
          <w:szCs w:val="24"/>
        </w:rPr>
      </w:pPr>
      <w:r>
        <w:rPr>
          <w:rFonts w:ascii="Times New Roman" w:hAnsi="Times New Roman"/>
          <w:b/>
          <w:color w:val="000000"/>
          <w:sz w:val="24"/>
          <w:szCs w:val="24"/>
        </w:rPr>
        <w:t xml:space="preserve">I.2. </w:t>
      </w:r>
      <w:r w:rsidR="001E5334" w:rsidRPr="001703DC">
        <w:rPr>
          <w:rFonts w:ascii="Times New Roman" w:hAnsi="Times New Roman"/>
          <w:b/>
          <w:color w:val="000000"/>
          <w:sz w:val="24"/>
          <w:szCs w:val="24"/>
        </w:rPr>
        <w:t>A közterületek használatáról szóló 5/1998. (II. 2.) önk. rendelet alapján:</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közterület-használat helyének, módjának és mértékének pontos meghatározása érdekében a polgármester helyszínrajzot, méretezést, vázlatot, fényképet, stb. tartalmazó egyszerű dokumentáció csatolását is előírhatja. (4. § (6) bekezdés)</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A megállapodás megkötését megelőzően, a polgármester felhívására, be kell mutatni a közterületen folytatni kívánt tevékenység gyakorlására jogosító okiratot. (4. §  (7) bekezdés)</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megkötése. (5. § (6) bekezdés)</w:t>
      </w:r>
    </w:p>
    <w:p w:rsidR="001E5334" w:rsidRPr="001703DC" w:rsidRDefault="001E5334" w:rsidP="001E5334">
      <w:pPr>
        <w:pStyle w:val="Szvegtrzs2"/>
        <w:numPr>
          <w:ilvl w:val="0"/>
          <w:numId w:val="2"/>
        </w:numPr>
        <w:ind w:left="1068"/>
        <w:rPr>
          <w:color w:val="000000"/>
          <w:sz w:val="24"/>
          <w:szCs w:val="24"/>
        </w:rPr>
      </w:pPr>
      <w:r w:rsidRPr="001703DC">
        <w:rPr>
          <w:sz w:val="24"/>
          <w:szCs w:val="24"/>
        </w:rPr>
        <w:t xml:space="preserve">Filmforgatás céljából történő közterület-használat esetén a hatósági szerződéshez történő hozzájárulás, </w:t>
      </w:r>
      <w:r w:rsidRPr="001703DC">
        <w:rPr>
          <w:color w:val="000000"/>
          <w:sz w:val="24"/>
          <w:szCs w:val="24"/>
        </w:rPr>
        <w:t>illetőleg a hozzájárulás megtagadásával kapcsolatos eljárás lefolytatása a polgármester hatáskörébe tartozik. (5. §. (13) bekezdés)</w:t>
      </w:r>
    </w:p>
    <w:p w:rsidR="001E5334" w:rsidRPr="001703DC" w:rsidRDefault="001E5334" w:rsidP="001E5334">
      <w:pPr>
        <w:pStyle w:val="Szvegtrzs2"/>
        <w:numPr>
          <w:ilvl w:val="0"/>
          <w:numId w:val="2"/>
        </w:numPr>
        <w:ind w:left="1068"/>
        <w:rPr>
          <w:color w:val="000000"/>
          <w:sz w:val="24"/>
          <w:szCs w:val="24"/>
        </w:rPr>
      </w:pPr>
      <w:r w:rsidRPr="001703DC">
        <w:rPr>
          <w:color w:val="000000"/>
          <w:sz w:val="24"/>
          <w:szCs w:val="24"/>
        </w:rPr>
        <w:t>Közterülethasználati megállapodás felmondása. (7. § (2) bekezdés)</w:t>
      </w:r>
    </w:p>
    <w:p w:rsidR="001E5334" w:rsidRPr="001703DC" w:rsidRDefault="001E5334" w:rsidP="001E5334">
      <w:pPr>
        <w:pStyle w:val="Szvegtrzs2"/>
        <w:rPr>
          <w:color w:val="FF0000"/>
          <w:sz w:val="24"/>
          <w:szCs w:val="24"/>
        </w:rPr>
      </w:pPr>
    </w:p>
    <w:p w:rsidR="001E5334" w:rsidRPr="001703DC" w:rsidRDefault="00A37522" w:rsidP="00A37522">
      <w:pPr>
        <w:spacing w:after="0" w:line="240" w:lineRule="auto"/>
        <w:ind w:left="705" w:hanging="705"/>
        <w:rPr>
          <w:rFonts w:ascii="Times New Roman" w:hAnsi="Times New Roman"/>
          <w:b/>
          <w:sz w:val="24"/>
          <w:szCs w:val="24"/>
        </w:rPr>
      </w:pPr>
      <w:r>
        <w:rPr>
          <w:rFonts w:ascii="Times New Roman" w:hAnsi="Times New Roman"/>
          <w:b/>
          <w:sz w:val="24"/>
          <w:szCs w:val="24"/>
        </w:rPr>
        <w:t>I.3.</w:t>
      </w:r>
      <w:r>
        <w:rPr>
          <w:rFonts w:ascii="Times New Roman" w:hAnsi="Times New Roman"/>
          <w:b/>
          <w:sz w:val="24"/>
          <w:szCs w:val="24"/>
        </w:rPr>
        <w:tab/>
      </w:r>
      <w:r w:rsidR="001E5334" w:rsidRPr="001703DC">
        <w:rPr>
          <w:rFonts w:ascii="Times New Roman" w:hAnsi="Times New Roman"/>
          <w:b/>
          <w:sz w:val="24"/>
          <w:szCs w:val="24"/>
        </w:rPr>
        <w:t>Az önkormányzat által adományozható elismerésekről szóló 25/2004. (IX. 30.) önk. rendelet</w:t>
      </w:r>
      <w:r w:rsidR="001E5334" w:rsidRPr="001703DC">
        <w:rPr>
          <w:rFonts w:ascii="Times New Roman" w:hAnsi="Times New Roman"/>
          <w:sz w:val="24"/>
          <w:szCs w:val="24"/>
        </w:rPr>
        <w:t xml:space="preserve"> </w:t>
      </w:r>
      <w:r w:rsidR="001E5334" w:rsidRPr="001703DC">
        <w:rPr>
          <w:rFonts w:ascii="Times New Roman" w:hAnsi="Times New Roman"/>
          <w:b/>
          <w:sz w:val="24"/>
          <w:szCs w:val="24"/>
        </w:rPr>
        <w:t>alapján:</w:t>
      </w:r>
    </w:p>
    <w:p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"Kiskőrösért" emléklap adományozása (5. §)</w:t>
      </w:r>
    </w:p>
    <w:p w:rsidR="001E5334" w:rsidRPr="001703DC" w:rsidRDefault="001E5334" w:rsidP="001E5334">
      <w:pPr>
        <w:numPr>
          <w:ilvl w:val="0"/>
          <w:numId w:val="3"/>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"Kiskőrös Város Szolgálatáért" emléklap adományozása (6. § (4) bekezdés)</w:t>
      </w:r>
    </w:p>
    <w:p w:rsidR="001E5334" w:rsidRPr="001703DC" w:rsidRDefault="001E5334" w:rsidP="001E5334">
      <w:pPr>
        <w:pStyle w:val="Listaszerbekezds"/>
        <w:rPr>
          <w:rFonts w:ascii="Times New Roman" w:hAnsi="Times New Roman"/>
          <w:color w:val="000000"/>
          <w:sz w:val="24"/>
          <w:szCs w:val="24"/>
        </w:rPr>
      </w:pPr>
    </w:p>
    <w:p w:rsidR="001E5334" w:rsidRPr="001703DC" w:rsidRDefault="00A37522" w:rsidP="00A37522">
      <w:pPr>
        <w:spacing w:after="0" w:line="240" w:lineRule="auto"/>
        <w:ind w:left="705" w:hanging="705"/>
        <w:jc w:val="both"/>
        <w:rPr>
          <w:rFonts w:ascii="Times New Roman" w:hAnsi="Times New Roman"/>
          <w:b/>
          <w:color w:val="000000"/>
          <w:sz w:val="24"/>
          <w:szCs w:val="24"/>
        </w:rPr>
      </w:pPr>
      <w:r>
        <w:rPr>
          <w:rFonts w:ascii="Times New Roman" w:hAnsi="Times New Roman"/>
          <w:b/>
          <w:color w:val="000000"/>
          <w:sz w:val="24"/>
          <w:szCs w:val="24"/>
        </w:rPr>
        <w:t>I.4.</w:t>
      </w:r>
      <w:r>
        <w:rPr>
          <w:rFonts w:ascii="Times New Roman" w:hAnsi="Times New Roman"/>
          <w:b/>
          <w:color w:val="000000"/>
          <w:sz w:val="24"/>
          <w:szCs w:val="24"/>
        </w:rPr>
        <w:tab/>
      </w:r>
      <w:r w:rsidR="001E5334" w:rsidRPr="001703DC">
        <w:rPr>
          <w:rFonts w:ascii="Times New Roman" w:hAnsi="Times New Roman"/>
          <w:b/>
          <w:color w:val="000000"/>
          <w:sz w:val="24"/>
          <w:szCs w:val="24"/>
        </w:rPr>
        <w:t>A parkolás biztosításának módjáról, parkolóhely-építési kötelezettségről és annak megváltásáról szóló 18/2005. (IX. 22.) önk. rendelet alapján:</w:t>
      </w:r>
    </w:p>
    <w:p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közterületi parkoló létesítésére vonatkozó szerződést megkötése (3. §  (2) bekezdés)</w:t>
      </w:r>
    </w:p>
    <w:p w:rsidR="001E5334" w:rsidRPr="001703DC" w:rsidRDefault="001E5334" w:rsidP="001E5334">
      <w:pPr>
        <w:numPr>
          <w:ilvl w:val="0"/>
          <w:numId w:val="7"/>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lastRenderedPageBreak/>
        <w:t>Az építés vagy rendeltetés-módosítás helye szerinti telken kívüli parkolóhely létesítési kötelezettségét, az építtető kezdeményezésére, az Önkormányzat átvállalhatja. A parkoló-létesítési kötelezettség átvállalásáról a polgármester szerződést köt az építtetővel. (4. § (1) és (2) bekezdés)</w:t>
      </w:r>
    </w:p>
    <w:p w:rsidR="001E5334" w:rsidRPr="001703DC" w:rsidRDefault="001E5334" w:rsidP="001E5334">
      <w:pPr>
        <w:ind w:left="1068"/>
        <w:jc w:val="both"/>
        <w:rPr>
          <w:rFonts w:ascii="Times New Roman" w:hAnsi="Times New Roman"/>
          <w:color w:val="000000"/>
          <w:sz w:val="24"/>
          <w:szCs w:val="24"/>
        </w:rPr>
      </w:pPr>
    </w:p>
    <w:p w:rsidR="001E5334" w:rsidRPr="00F562B6" w:rsidRDefault="00F562B6" w:rsidP="00F562B6">
      <w:pPr>
        <w:spacing w:after="0" w:line="240" w:lineRule="auto"/>
        <w:ind w:left="705" w:hanging="705"/>
        <w:jc w:val="both"/>
        <w:rPr>
          <w:rFonts w:ascii="Times New Roman" w:hAnsi="Times New Roman"/>
          <w:b/>
          <w:bCs/>
          <w:color w:val="000000"/>
          <w:sz w:val="24"/>
          <w:szCs w:val="24"/>
        </w:rPr>
      </w:pPr>
      <w:r>
        <w:rPr>
          <w:rFonts w:ascii="Times New Roman" w:hAnsi="Times New Roman"/>
          <w:b/>
          <w:bCs/>
          <w:color w:val="000000"/>
          <w:sz w:val="24"/>
          <w:szCs w:val="24"/>
        </w:rPr>
        <w:t>I.5.</w:t>
      </w:r>
      <w:r>
        <w:rPr>
          <w:rFonts w:ascii="Times New Roman" w:hAnsi="Times New Roman"/>
          <w:b/>
          <w:bCs/>
          <w:color w:val="000000"/>
          <w:sz w:val="24"/>
          <w:szCs w:val="24"/>
        </w:rPr>
        <w:tab/>
      </w:r>
      <w:r w:rsidR="001E5334" w:rsidRPr="00F562B6">
        <w:rPr>
          <w:rFonts w:ascii="Times New Roman" w:hAnsi="Times New Roman"/>
          <w:b/>
          <w:color w:val="000000"/>
          <w:sz w:val="24"/>
          <w:szCs w:val="24"/>
        </w:rPr>
        <w:t xml:space="preserve">Kiskőrös Város címeréről és zászlójáról szóló </w:t>
      </w:r>
      <w:r w:rsidR="001E5334" w:rsidRPr="00F562B6">
        <w:rPr>
          <w:rFonts w:ascii="Times New Roman" w:hAnsi="Times New Roman"/>
          <w:b/>
          <w:bCs/>
          <w:color w:val="000000"/>
          <w:sz w:val="24"/>
          <w:szCs w:val="24"/>
        </w:rPr>
        <w:t>16/2012. (V. 24.) önkormányzati rendelet alapján:</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 címerhasználatának engedélyezése (5. §  (1) bekezdés)</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címerhasználatára vonatkozó engedély visszavonása (5. § (3) bekezdés)</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címerhasználatra jogosultakról való nyilvántartás vezetése. (5. § (4) bekezdés)</w:t>
      </w:r>
    </w:p>
    <w:p w:rsidR="001E5334" w:rsidRPr="001703DC" w:rsidRDefault="001E5334" w:rsidP="001E5334">
      <w:pPr>
        <w:numPr>
          <w:ilvl w:val="0"/>
          <w:numId w:val="8"/>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városi zászló használatáról való nyilvántartás vezetése. (7. §  (3) bekezdés)</w:t>
      </w:r>
    </w:p>
    <w:p w:rsidR="001E5334" w:rsidRPr="001703DC" w:rsidRDefault="001E5334" w:rsidP="001E5334">
      <w:pPr>
        <w:jc w:val="both"/>
        <w:rPr>
          <w:rFonts w:ascii="Times New Roman" w:hAnsi="Times New Roman"/>
          <w:color w:val="000000"/>
          <w:sz w:val="24"/>
          <w:szCs w:val="24"/>
        </w:rPr>
      </w:pPr>
    </w:p>
    <w:p w:rsidR="001E5334" w:rsidRPr="001703DC" w:rsidRDefault="00FC786D" w:rsidP="00FC786D">
      <w:pPr>
        <w:spacing w:after="0" w:line="240" w:lineRule="auto"/>
        <w:ind w:left="705" w:hanging="705"/>
        <w:jc w:val="both"/>
        <w:rPr>
          <w:rFonts w:ascii="Times New Roman" w:hAnsi="Times New Roman"/>
          <w:b/>
          <w:color w:val="000000"/>
          <w:sz w:val="24"/>
          <w:szCs w:val="24"/>
        </w:rPr>
      </w:pPr>
      <w:r>
        <w:rPr>
          <w:rFonts w:ascii="Times New Roman" w:hAnsi="Times New Roman"/>
          <w:b/>
          <w:color w:val="000000"/>
          <w:sz w:val="24"/>
          <w:szCs w:val="24"/>
        </w:rPr>
        <w:t>I.6.</w:t>
      </w:r>
      <w:r>
        <w:rPr>
          <w:rFonts w:ascii="Times New Roman" w:hAnsi="Times New Roman"/>
          <w:b/>
          <w:color w:val="000000"/>
          <w:sz w:val="24"/>
          <w:szCs w:val="24"/>
        </w:rPr>
        <w:tab/>
      </w:r>
      <w:r w:rsidR="001E5334" w:rsidRPr="001703DC">
        <w:rPr>
          <w:rFonts w:ascii="Times New Roman" w:hAnsi="Times New Roman"/>
          <w:b/>
          <w:color w:val="000000"/>
          <w:sz w:val="24"/>
          <w:szCs w:val="24"/>
        </w:rPr>
        <w:t xml:space="preserve">Az önkormányzati vagyonról, a vagyon hasznosításáról szóló 26/2012. (XII.19.) önk. rendelet alapján: </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Vagyonbiztosítási szerződés elfogadása (5. §  (10) bekezdés)</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Tulajdonosi jogok gyakorlása (9. § és 11. § (1) bekezdés)</w:t>
      </w:r>
    </w:p>
    <w:p w:rsidR="001E5334" w:rsidRPr="001703DC"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color w:val="000000"/>
          <w:sz w:val="24"/>
          <w:szCs w:val="24"/>
        </w:rPr>
        <w:t>A nettó 10.000.000,- Ft egyedi értéket meg nem haladó vagyon értékesítésre kijelölése (12. § (4) bekezdés)</w:t>
      </w:r>
    </w:p>
    <w:p w:rsidR="001E5334" w:rsidRDefault="001E5334" w:rsidP="001E5334">
      <w:pPr>
        <w:numPr>
          <w:ilvl w:val="0"/>
          <w:numId w:val="9"/>
        </w:numPr>
        <w:spacing w:after="0" w:line="240" w:lineRule="auto"/>
        <w:ind w:left="1068"/>
        <w:jc w:val="both"/>
        <w:rPr>
          <w:rFonts w:ascii="Times New Roman" w:hAnsi="Times New Roman"/>
          <w:color w:val="000000"/>
          <w:sz w:val="24"/>
          <w:szCs w:val="24"/>
        </w:rPr>
      </w:pPr>
      <w:r w:rsidRPr="001703DC">
        <w:rPr>
          <w:rFonts w:ascii="Times New Roman" w:hAnsi="Times New Roman"/>
          <w:bCs/>
          <w:color w:val="000000"/>
          <w:sz w:val="24"/>
          <w:szCs w:val="24"/>
        </w:rPr>
        <w:t xml:space="preserve">A vagyon 1 évet meg nem haladó használatba adásáról és hasznosítási jogának átengedése – értékhatártól függetlenül. </w:t>
      </w:r>
      <w:r w:rsidRPr="001703DC">
        <w:rPr>
          <w:rFonts w:ascii="Times New Roman" w:hAnsi="Times New Roman"/>
          <w:color w:val="000000"/>
          <w:sz w:val="24"/>
          <w:szCs w:val="24"/>
        </w:rPr>
        <w:t>(27. §  (3) bekezdés)</w:t>
      </w:r>
    </w:p>
    <w:p w:rsidR="004C3D86" w:rsidRPr="001703DC" w:rsidRDefault="004C3D86" w:rsidP="004C3D86">
      <w:pPr>
        <w:spacing w:after="0" w:line="240" w:lineRule="auto"/>
        <w:ind w:left="1068"/>
        <w:jc w:val="both"/>
        <w:rPr>
          <w:rFonts w:ascii="Times New Roman" w:hAnsi="Times New Roman"/>
          <w:color w:val="000000"/>
          <w:sz w:val="24"/>
          <w:szCs w:val="24"/>
        </w:rPr>
      </w:pPr>
    </w:p>
    <w:p w:rsidR="00B971BC" w:rsidRPr="00B971BC" w:rsidRDefault="00095D89" w:rsidP="00B971BC">
      <w:pPr>
        <w:spacing w:after="0" w:line="240" w:lineRule="auto"/>
        <w:ind w:left="705" w:hanging="705"/>
        <w:jc w:val="both"/>
        <w:rPr>
          <w:rFonts w:ascii="Times New Roman" w:hAnsi="Times New Roman"/>
          <w:b/>
          <w:sz w:val="24"/>
          <w:szCs w:val="24"/>
        </w:rPr>
      </w:pPr>
      <w:r>
        <w:rPr>
          <w:rFonts w:ascii="Times New Roman" w:hAnsi="Times New Roman"/>
          <w:b/>
          <w:sz w:val="24"/>
          <w:szCs w:val="24"/>
        </w:rPr>
        <w:t>I.</w:t>
      </w:r>
      <w:r w:rsidR="004C3D86">
        <w:rPr>
          <w:rFonts w:ascii="Times New Roman" w:hAnsi="Times New Roman"/>
          <w:b/>
          <w:sz w:val="24"/>
          <w:szCs w:val="24"/>
        </w:rPr>
        <w:t>7.</w:t>
      </w:r>
      <w:r w:rsidR="004C3D86">
        <w:rPr>
          <w:rFonts w:ascii="Times New Roman" w:hAnsi="Times New Roman"/>
          <w:b/>
          <w:sz w:val="24"/>
          <w:szCs w:val="24"/>
        </w:rPr>
        <w:tab/>
      </w:r>
      <w:r w:rsidR="00B971BC" w:rsidRPr="00B971BC">
        <w:rPr>
          <w:rFonts w:ascii="Times New Roman" w:hAnsi="Times New Roman"/>
          <w:b/>
          <w:sz w:val="24"/>
          <w:szCs w:val="24"/>
        </w:rPr>
        <w:t>Kiskőrös Város 2018. évi költségvetéséről szóló 3/2018. (II.15.) önkormányzati rendelet alapján:</w:t>
      </w:r>
    </w:p>
    <w:p w:rsidR="00B971BC" w:rsidRPr="00B971BC" w:rsidRDefault="00B971BC" w:rsidP="00B971BC">
      <w:pPr>
        <w:spacing w:after="0" w:line="240" w:lineRule="auto"/>
        <w:ind w:left="360"/>
        <w:jc w:val="both"/>
        <w:rPr>
          <w:rFonts w:ascii="Times New Roman" w:hAnsi="Times New Roman"/>
          <w:b/>
          <w:sz w:val="24"/>
          <w:szCs w:val="24"/>
        </w:rPr>
      </w:pPr>
    </w:p>
    <w:p w:rsidR="00B971BC" w:rsidRPr="00B971BC" w:rsidRDefault="00B971BC" w:rsidP="00B971BC">
      <w:pPr>
        <w:spacing w:line="252" w:lineRule="auto"/>
        <w:ind w:left="1068" w:hanging="360"/>
        <w:jc w:val="both"/>
        <w:rPr>
          <w:rFonts w:ascii="Times New Roman" w:hAnsi="Times New Roman"/>
          <w:sz w:val="24"/>
          <w:szCs w:val="24"/>
        </w:rPr>
      </w:pPr>
      <w:r w:rsidRPr="00B971BC">
        <w:rPr>
          <w:rFonts w:ascii="Symbol" w:hAnsi="Symbol"/>
          <w:sz w:val="24"/>
          <w:szCs w:val="24"/>
        </w:rPr>
        <w:t></w:t>
      </w:r>
      <w:r w:rsidRPr="00B971BC">
        <w:rPr>
          <w:rFonts w:ascii="Times New Roman" w:hAnsi="Times New Roman"/>
          <w:sz w:val="24"/>
          <w:szCs w:val="24"/>
        </w:rPr>
        <w:t>  Döntés a céltartalék felosztásáról (11. § (2) bekezdés)</w:t>
      </w:r>
    </w:p>
    <w:p w:rsidR="00B971BC" w:rsidRPr="00B971BC" w:rsidRDefault="00B971BC" w:rsidP="00B971BC">
      <w:pPr>
        <w:spacing w:line="252" w:lineRule="auto"/>
        <w:ind w:left="1068"/>
        <w:jc w:val="both"/>
        <w:rPr>
          <w:rFonts w:ascii="Times New Roman" w:hAnsi="Times New Roman"/>
          <w:sz w:val="24"/>
          <w:szCs w:val="24"/>
        </w:rPr>
      </w:pPr>
      <w:r w:rsidRPr="00B971BC">
        <w:rPr>
          <w:rFonts w:ascii="Times New Roman" w:hAnsi="Times New Roman"/>
          <w:sz w:val="24"/>
          <w:szCs w:val="24"/>
        </w:rPr>
        <w:t>- 1. rendkívüli javítások, karbantartások elvégzésére, halaszthatatlan kisértékű tárgyi eszközök pótlására biztosított céltartalék</w:t>
      </w:r>
    </w:p>
    <w:p w:rsidR="00B971BC" w:rsidRPr="00B971BC" w:rsidRDefault="00B971BC" w:rsidP="00B971BC">
      <w:pPr>
        <w:spacing w:line="252" w:lineRule="auto"/>
        <w:ind w:left="1068"/>
        <w:jc w:val="both"/>
        <w:rPr>
          <w:rFonts w:ascii="Times New Roman" w:hAnsi="Times New Roman"/>
          <w:sz w:val="24"/>
          <w:szCs w:val="24"/>
        </w:rPr>
      </w:pPr>
      <w:r w:rsidRPr="00B971BC">
        <w:rPr>
          <w:rFonts w:ascii="Times New Roman" w:hAnsi="Times New Roman"/>
          <w:sz w:val="24"/>
          <w:szCs w:val="24"/>
        </w:rPr>
        <w:t>- 2. más forrásból nem finanszírozható, városi feladatok ellátásának fedezetére biztosított céltartalék</w:t>
      </w:r>
    </w:p>
    <w:p w:rsidR="00B971BC" w:rsidRPr="00B971BC" w:rsidRDefault="00B971BC" w:rsidP="00B971BC">
      <w:pPr>
        <w:spacing w:line="252" w:lineRule="auto"/>
        <w:ind w:left="1068"/>
        <w:jc w:val="both"/>
        <w:rPr>
          <w:rFonts w:ascii="Times New Roman" w:hAnsi="Times New Roman"/>
          <w:sz w:val="24"/>
          <w:szCs w:val="24"/>
        </w:rPr>
      </w:pPr>
      <w:r w:rsidRPr="00B971BC">
        <w:rPr>
          <w:rFonts w:ascii="Times New Roman" w:hAnsi="Times New Roman"/>
          <w:sz w:val="24"/>
          <w:szCs w:val="24"/>
        </w:rPr>
        <w:t>- 3. pályázatokhoz önerő, pályázatok előkészítő szakaszainak kiadásaira, el nem számolható kiadásokra biztosított céltartalék</w:t>
      </w:r>
    </w:p>
    <w:p w:rsidR="00B971BC" w:rsidRPr="00B971BC" w:rsidRDefault="00B971BC" w:rsidP="00B971BC">
      <w:pPr>
        <w:spacing w:line="252" w:lineRule="auto"/>
        <w:ind w:left="1068"/>
        <w:jc w:val="both"/>
        <w:rPr>
          <w:rFonts w:ascii="Times New Roman" w:hAnsi="Times New Roman"/>
          <w:sz w:val="24"/>
          <w:szCs w:val="24"/>
        </w:rPr>
      </w:pPr>
      <w:r w:rsidRPr="00B971BC">
        <w:rPr>
          <w:rFonts w:ascii="Times New Roman" w:hAnsi="Times New Roman"/>
          <w:sz w:val="24"/>
          <w:szCs w:val="24"/>
        </w:rPr>
        <w:t>- 4. közbeszerzési eljárások többlet fedezetéhez biztosított céltartalék</w:t>
      </w:r>
    </w:p>
    <w:p w:rsidR="00B971BC" w:rsidRPr="00B971BC" w:rsidRDefault="00B971BC" w:rsidP="00B971BC">
      <w:pPr>
        <w:spacing w:line="252" w:lineRule="auto"/>
        <w:ind w:left="1068" w:hanging="360"/>
        <w:jc w:val="both"/>
        <w:rPr>
          <w:rFonts w:ascii="Times New Roman" w:hAnsi="Times New Roman"/>
          <w:sz w:val="24"/>
          <w:szCs w:val="24"/>
        </w:rPr>
      </w:pPr>
      <w:r w:rsidRPr="00B971BC">
        <w:rPr>
          <w:rFonts w:ascii="Symbol" w:hAnsi="Symbol"/>
          <w:sz w:val="24"/>
          <w:szCs w:val="24"/>
        </w:rPr>
        <w:t></w:t>
      </w:r>
      <w:r w:rsidRPr="00B971BC">
        <w:rPr>
          <w:rFonts w:ascii="Times New Roman" w:hAnsi="Times New Roman"/>
          <w:sz w:val="24"/>
          <w:szCs w:val="24"/>
        </w:rPr>
        <w:t>    Az Önkormányzat számláin levő, a likviditási terv szerint átmenetileg szabad pénzeszközöket jogosult lekötött bankbetétben elhelyezni, ill. azokért elidegeníthető értékpapírt vásárolni. (12. § (1) bekezdés)</w:t>
      </w:r>
    </w:p>
    <w:p w:rsidR="00B971BC" w:rsidRPr="00B971BC" w:rsidRDefault="00B971BC" w:rsidP="00B971BC">
      <w:pPr>
        <w:spacing w:line="252" w:lineRule="auto"/>
        <w:ind w:left="1068" w:hanging="360"/>
        <w:jc w:val="both"/>
        <w:rPr>
          <w:rFonts w:ascii="Times New Roman" w:hAnsi="Times New Roman"/>
          <w:sz w:val="24"/>
          <w:szCs w:val="24"/>
        </w:rPr>
      </w:pPr>
      <w:r w:rsidRPr="00B971BC">
        <w:rPr>
          <w:rFonts w:ascii="Symbol" w:hAnsi="Symbol"/>
          <w:sz w:val="24"/>
          <w:szCs w:val="24"/>
        </w:rPr>
        <w:t></w:t>
      </w:r>
      <w:r w:rsidRPr="00B971BC">
        <w:rPr>
          <w:rFonts w:ascii="Times New Roman" w:hAnsi="Times New Roman"/>
          <w:sz w:val="24"/>
          <w:szCs w:val="24"/>
        </w:rPr>
        <w:t>     Az önkormányzat nevében előzetesen nyilatkozattételre jogosult az önkormányzat által fejezeti kezelésű előirányzatokra vagy költségvetési támogatásra benyújtandó támogatási igény esetében – a pályázat benyújtását jóváhagyó és saját forrás biztosításáról szóló külön képviselő-testületi döntés nélkül –a saját forrás biztosításáról azzal, hogy nyertes pályázat esetén a támogatási szerződés megkötéséhez képviselő-testületi döntés szükséges.</w:t>
      </w:r>
      <w:r w:rsidRPr="00B971BC">
        <w:rPr>
          <w:sz w:val="24"/>
          <w:szCs w:val="24"/>
        </w:rPr>
        <w:t xml:space="preserve"> </w:t>
      </w:r>
      <w:r w:rsidRPr="00B971BC">
        <w:rPr>
          <w:rFonts w:ascii="Times New Roman" w:hAnsi="Times New Roman"/>
          <w:sz w:val="24"/>
          <w:szCs w:val="24"/>
        </w:rPr>
        <w:t>(12. § (2) bekezdés)</w:t>
      </w:r>
    </w:p>
    <w:p w:rsidR="00B971BC" w:rsidRPr="00B971BC" w:rsidRDefault="00B971BC" w:rsidP="00B971BC">
      <w:pPr>
        <w:spacing w:line="252" w:lineRule="auto"/>
        <w:ind w:left="1068" w:hanging="360"/>
        <w:jc w:val="both"/>
        <w:rPr>
          <w:rFonts w:ascii="Times New Roman" w:hAnsi="Times New Roman"/>
          <w:sz w:val="24"/>
          <w:szCs w:val="24"/>
        </w:rPr>
      </w:pPr>
      <w:r w:rsidRPr="00B971BC">
        <w:rPr>
          <w:rFonts w:ascii="Symbol" w:hAnsi="Symbol"/>
          <w:sz w:val="24"/>
          <w:szCs w:val="24"/>
        </w:rPr>
        <w:t></w:t>
      </w:r>
      <w:r w:rsidRPr="00B971BC">
        <w:rPr>
          <w:rFonts w:ascii="Times New Roman" w:hAnsi="Times New Roman"/>
          <w:sz w:val="24"/>
          <w:szCs w:val="24"/>
        </w:rPr>
        <w:t>     Döntés a költségvetési szerveknél megüresedő álláshely esetén a zárolt költségvetési előirányzat feloldásáról. (13. § (5) bekezdés)”</w:t>
      </w:r>
    </w:p>
    <w:p w:rsidR="00CD1A45" w:rsidRDefault="00CD1A45" w:rsidP="00302FBB">
      <w:pPr>
        <w:spacing w:after="0" w:line="240" w:lineRule="auto"/>
        <w:jc w:val="both"/>
        <w:rPr>
          <w:rFonts w:ascii="Times New Roman" w:hAnsi="Times New Roman"/>
          <w:b/>
          <w:sz w:val="24"/>
          <w:szCs w:val="24"/>
        </w:rPr>
      </w:pPr>
    </w:p>
    <w:p w:rsidR="001E5334" w:rsidRPr="001703DC" w:rsidRDefault="00302FBB" w:rsidP="00302FBB">
      <w:pPr>
        <w:spacing w:after="0" w:line="240" w:lineRule="auto"/>
        <w:jc w:val="both"/>
        <w:rPr>
          <w:rFonts w:ascii="Times New Roman" w:hAnsi="Times New Roman"/>
          <w:b/>
          <w:color w:val="000000"/>
          <w:sz w:val="24"/>
          <w:szCs w:val="24"/>
        </w:rPr>
      </w:pPr>
      <w:r w:rsidRPr="00302FBB">
        <w:rPr>
          <w:rFonts w:ascii="Times New Roman" w:hAnsi="Times New Roman"/>
          <w:b/>
          <w:sz w:val="24"/>
          <w:szCs w:val="24"/>
        </w:rPr>
        <w:t>I.8.</w:t>
      </w:r>
      <w:r w:rsidR="001E5334" w:rsidRPr="001703DC">
        <w:rPr>
          <w:rFonts w:ascii="Times New Roman" w:hAnsi="Times New Roman"/>
          <w:sz w:val="24"/>
          <w:szCs w:val="24"/>
        </w:rPr>
        <w:t xml:space="preserve"> </w:t>
      </w:r>
      <w:r w:rsidR="001E5334" w:rsidRPr="001703DC">
        <w:rPr>
          <w:rFonts w:ascii="Times New Roman" w:hAnsi="Times New Roman"/>
          <w:b/>
          <w:sz w:val="24"/>
          <w:szCs w:val="24"/>
        </w:rPr>
        <w:t>A nem közművel összegyűjtött háztartási szennyvíz begyűjtésére vonatkozó közszolgáltatásról</w:t>
      </w:r>
      <w:r w:rsidR="001E5334" w:rsidRPr="001703DC">
        <w:rPr>
          <w:rFonts w:ascii="Times New Roman" w:hAnsi="Times New Roman"/>
          <w:b/>
          <w:color w:val="000000"/>
          <w:sz w:val="24"/>
          <w:szCs w:val="24"/>
        </w:rPr>
        <w:t xml:space="preserve">  szóló 11/2013. (V.30.) önk. rendelet alapján:</w:t>
      </w:r>
    </w:p>
    <w:p w:rsidR="001E5334" w:rsidRPr="001703DC" w:rsidRDefault="001E5334" w:rsidP="001E5334">
      <w:pPr>
        <w:numPr>
          <w:ilvl w:val="0"/>
          <w:numId w:val="6"/>
        </w:numPr>
        <w:spacing w:after="0" w:line="240" w:lineRule="auto"/>
        <w:jc w:val="both"/>
        <w:rPr>
          <w:rFonts w:ascii="Times New Roman" w:hAnsi="Times New Roman"/>
          <w:color w:val="000000"/>
          <w:sz w:val="24"/>
          <w:szCs w:val="24"/>
        </w:rPr>
      </w:pPr>
      <w:r w:rsidRPr="001703DC">
        <w:rPr>
          <w:rFonts w:ascii="Times New Roman" w:hAnsi="Times New Roman"/>
          <w:sz w:val="24"/>
          <w:szCs w:val="24"/>
        </w:rPr>
        <w:t>A közszolgáltatás ellátására - közbeszerzési eljárás szükségességének hiányában -, az önkormányzat, legalább három árajánlat megkérését követően, a legalacsonyabb ajánlati árat ajánló közszolgáltatóval, legfeljebb 10 évre írásban köteles a szerződést megkötni. A közszolgáltatási szerződést a Képviselő-testület nevében a Polgármester írja alá.</w:t>
      </w:r>
      <w:r w:rsidRPr="001703DC">
        <w:rPr>
          <w:rFonts w:ascii="Times New Roman" w:hAnsi="Times New Roman"/>
          <w:color w:val="000000"/>
          <w:sz w:val="24"/>
          <w:szCs w:val="24"/>
        </w:rPr>
        <w:t xml:space="preserve"> (2. § (2) bekezdés)</w:t>
      </w:r>
    </w:p>
    <w:p w:rsidR="001E5334" w:rsidRPr="001703DC" w:rsidRDefault="001E5334" w:rsidP="001E5334">
      <w:pPr>
        <w:ind w:left="567" w:hanging="567"/>
        <w:jc w:val="both"/>
        <w:rPr>
          <w:rFonts w:ascii="Times New Roman" w:hAnsi="Times New Roman"/>
          <w:sz w:val="24"/>
          <w:szCs w:val="24"/>
        </w:rPr>
      </w:pPr>
    </w:p>
    <w:p w:rsidR="001E5334" w:rsidRPr="001703DC" w:rsidRDefault="00E730F1" w:rsidP="00E730F1">
      <w:pPr>
        <w:pStyle w:val="Szvegtrzs"/>
        <w:rPr>
          <w:b/>
          <w:bCs/>
          <w:color w:val="000000"/>
          <w:sz w:val="24"/>
          <w:szCs w:val="24"/>
        </w:rPr>
      </w:pPr>
      <w:r>
        <w:rPr>
          <w:b/>
          <w:bCs/>
          <w:color w:val="000000"/>
          <w:sz w:val="24"/>
          <w:szCs w:val="24"/>
        </w:rPr>
        <w:t>I.9.</w:t>
      </w:r>
      <w:r>
        <w:rPr>
          <w:b/>
          <w:bCs/>
          <w:color w:val="000000"/>
          <w:sz w:val="24"/>
          <w:szCs w:val="24"/>
        </w:rPr>
        <w:tab/>
      </w:r>
      <w:r w:rsidR="00CD7561">
        <w:rPr>
          <w:b/>
          <w:bCs/>
          <w:color w:val="000000"/>
          <w:sz w:val="24"/>
          <w:szCs w:val="24"/>
        </w:rPr>
        <w:t xml:space="preserve">A </w:t>
      </w:r>
      <w:r w:rsidR="001E5334" w:rsidRPr="001703DC">
        <w:rPr>
          <w:b/>
          <w:bCs/>
          <w:color w:val="000000"/>
          <w:sz w:val="24"/>
          <w:szCs w:val="24"/>
        </w:rPr>
        <w:t xml:space="preserve">szociális ellátásokról szóló </w:t>
      </w:r>
      <w:r w:rsidR="00997501" w:rsidRPr="00F245E7">
        <w:rPr>
          <w:b/>
          <w:bCs/>
          <w:color w:val="000000" w:themeColor="text1"/>
          <w:sz w:val="24"/>
          <w:szCs w:val="24"/>
        </w:rPr>
        <w:t>7</w:t>
      </w:r>
      <w:r w:rsidR="001E5334" w:rsidRPr="00F245E7">
        <w:rPr>
          <w:b/>
          <w:bCs/>
          <w:color w:val="000000" w:themeColor="text1"/>
          <w:sz w:val="24"/>
          <w:szCs w:val="24"/>
        </w:rPr>
        <w:t>/201</w:t>
      </w:r>
      <w:r w:rsidR="00997501" w:rsidRPr="00F245E7">
        <w:rPr>
          <w:b/>
          <w:bCs/>
          <w:color w:val="000000" w:themeColor="text1"/>
          <w:sz w:val="24"/>
          <w:szCs w:val="24"/>
        </w:rPr>
        <w:t>5</w:t>
      </w:r>
      <w:r w:rsidR="001E5334" w:rsidRPr="00F245E7">
        <w:rPr>
          <w:b/>
          <w:bCs/>
          <w:color w:val="000000" w:themeColor="text1"/>
          <w:sz w:val="24"/>
          <w:szCs w:val="24"/>
        </w:rPr>
        <w:t>. (</w:t>
      </w:r>
      <w:r w:rsidR="00997501" w:rsidRPr="00F245E7">
        <w:rPr>
          <w:b/>
          <w:bCs/>
          <w:color w:val="000000" w:themeColor="text1"/>
          <w:sz w:val="24"/>
          <w:szCs w:val="24"/>
        </w:rPr>
        <w:t>II</w:t>
      </w:r>
      <w:r w:rsidR="001E5334" w:rsidRPr="00F245E7">
        <w:rPr>
          <w:b/>
          <w:bCs/>
          <w:color w:val="000000" w:themeColor="text1"/>
          <w:sz w:val="24"/>
          <w:szCs w:val="24"/>
        </w:rPr>
        <w:t>.2</w:t>
      </w:r>
      <w:r w:rsidR="00997501" w:rsidRPr="00F245E7">
        <w:rPr>
          <w:b/>
          <w:bCs/>
          <w:color w:val="000000" w:themeColor="text1"/>
          <w:sz w:val="24"/>
          <w:szCs w:val="24"/>
        </w:rPr>
        <w:t>6</w:t>
      </w:r>
      <w:r w:rsidR="001E5334" w:rsidRPr="00F245E7">
        <w:rPr>
          <w:b/>
          <w:bCs/>
          <w:color w:val="000000" w:themeColor="text1"/>
          <w:sz w:val="24"/>
          <w:szCs w:val="24"/>
        </w:rPr>
        <w:t xml:space="preserve">.) </w:t>
      </w:r>
      <w:r w:rsidR="001E5334" w:rsidRPr="001703DC">
        <w:rPr>
          <w:b/>
          <w:bCs/>
          <w:color w:val="000000"/>
          <w:sz w:val="24"/>
          <w:szCs w:val="24"/>
        </w:rPr>
        <w:t xml:space="preserve">önkormányzati rendelet alapján: </w:t>
      </w:r>
    </w:p>
    <w:p w:rsidR="001E5334"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Települési támogatás megállapítása (5</w:t>
      </w:r>
      <w:r w:rsidR="001E5334" w:rsidRPr="008F596C">
        <w:rPr>
          <w:rFonts w:ascii="Times New Roman" w:hAnsi="Times New Roman"/>
          <w:color w:val="000000" w:themeColor="text1"/>
          <w:sz w:val="24"/>
          <w:szCs w:val="24"/>
        </w:rPr>
        <w:t>. § (</w:t>
      </w:r>
      <w:r w:rsidRPr="008F596C">
        <w:rPr>
          <w:rFonts w:ascii="Times New Roman" w:hAnsi="Times New Roman"/>
          <w:color w:val="000000" w:themeColor="text1"/>
          <w:sz w:val="24"/>
          <w:szCs w:val="24"/>
        </w:rPr>
        <w:t>7</w:t>
      </w:r>
      <w:r w:rsidR="001E5334" w:rsidRPr="008F596C">
        <w:rPr>
          <w:rFonts w:ascii="Times New Roman" w:hAnsi="Times New Roman"/>
          <w:color w:val="000000" w:themeColor="text1"/>
          <w:sz w:val="24"/>
          <w:szCs w:val="24"/>
        </w:rPr>
        <w:t>) bekezdés)</w:t>
      </w:r>
    </w:p>
    <w:p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Rendkívüli település</w:t>
      </w:r>
      <w:r w:rsidR="00FE16EE">
        <w:rPr>
          <w:rFonts w:ascii="Times New Roman" w:hAnsi="Times New Roman"/>
          <w:color w:val="000000" w:themeColor="text1"/>
          <w:sz w:val="24"/>
          <w:szCs w:val="24"/>
        </w:rPr>
        <w:t>i támogatás megállapítása (6. §</w:t>
      </w:r>
      <w:r w:rsidRPr="008F596C">
        <w:rPr>
          <w:rFonts w:ascii="Times New Roman" w:hAnsi="Times New Roman"/>
          <w:color w:val="000000" w:themeColor="text1"/>
          <w:sz w:val="24"/>
          <w:szCs w:val="24"/>
        </w:rPr>
        <w:t xml:space="preserve"> (12) bekezdés)</w:t>
      </w:r>
    </w:p>
    <w:p w:rsidR="00997501" w:rsidRPr="008F596C" w:rsidRDefault="00997501"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elrendelése (7.</w:t>
      </w:r>
      <w:r w:rsidR="00DD375E">
        <w:rPr>
          <w:rFonts w:ascii="Times New Roman" w:hAnsi="Times New Roman"/>
          <w:color w:val="000000" w:themeColor="text1"/>
          <w:sz w:val="24"/>
          <w:szCs w:val="24"/>
        </w:rPr>
        <w:t xml:space="preserve"> </w:t>
      </w:r>
      <w:r w:rsidRPr="008F596C">
        <w:rPr>
          <w:rFonts w:ascii="Times New Roman" w:hAnsi="Times New Roman"/>
          <w:color w:val="000000" w:themeColor="text1"/>
          <w:sz w:val="24"/>
          <w:szCs w:val="24"/>
        </w:rPr>
        <w:t>§ (1) bekezdés)</w:t>
      </w:r>
    </w:p>
    <w:p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Köztemetés esetén az eltemettetésre köteles személyt, a köztemetés költségeinek m</w:t>
      </w:r>
      <w:r w:rsidR="009278A2">
        <w:rPr>
          <w:rFonts w:ascii="Times New Roman" w:hAnsi="Times New Roman"/>
          <w:color w:val="000000" w:themeColor="text1"/>
          <w:sz w:val="24"/>
          <w:szCs w:val="24"/>
        </w:rPr>
        <w:t xml:space="preserve">egtérítési kötelezettsége alól </w:t>
      </w:r>
      <w:r w:rsidRPr="008F596C">
        <w:rPr>
          <w:rFonts w:ascii="Times New Roman" w:hAnsi="Times New Roman"/>
          <w:color w:val="000000" w:themeColor="text1"/>
          <w:sz w:val="24"/>
          <w:szCs w:val="24"/>
        </w:rPr>
        <w:t>különös méltánylást érdemlő esetben részbe</w:t>
      </w:r>
      <w:r w:rsidR="009C6134">
        <w:rPr>
          <w:rFonts w:ascii="Times New Roman" w:hAnsi="Times New Roman"/>
          <w:color w:val="000000" w:themeColor="text1"/>
          <w:sz w:val="24"/>
          <w:szCs w:val="24"/>
        </w:rPr>
        <w:t>n vagy egészben mentesítheti (</w:t>
      </w:r>
      <w:r w:rsidR="00997501" w:rsidRPr="008F596C">
        <w:rPr>
          <w:rFonts w:ascii="Times New Roman" w:hAnsi="Times New Roman"/>
          <w:color w:val="000000" w:themeColor="text1"/>
          <w:sz w:val="24"/>
          <w:szCs w:val="24"/>
        </w:rPr>
        <w:t>7</w:t>
      </w:r>
      <w:r w:rsidRPr="008F596C">
        <w:rPr>
          <w:rFonts w:ascii="Times New Roman" w:hAnsi="Times New Roman"/>
          <w:color w:val="000000" w:themeColor="text1"/>
          <w:sz w:val="24"/>
          <w:szCs w:val="24"/>
        </w:rPr>
        <w:t>. §</w:t>
      </w:r>
      <w:r w:rsidR="00997501" w:rsidRPr="008F596C">
        <w:rPr>
          <w:rFonts w:ascii="Times New Roman" w:hAnsi="Times New Roman"/>
          <w:color w:val="000000" w:themeColor="text1"/>
          <w:sz w:val="24"/>
          <w:szCs w:val="24"/>
        </w:rPr>
        <w:t xml:space="preserve"> (2) bekezdés</w:t>
      </w:r>
      <w:r w:rsidRPr="008F596C">
        <w:rPr>
          <w:rFonts w:ascii="Times New Roman" w:hAnsi="Times New Roman"/>
          <w:color w:val="000000" w:themeColor="text1"/>
          <w:sz w:val="24"/>
          <w:szCs w:val="24"/>
        </w:rPr>
        <w:t>)</w:t>
      </w:r>
    </w:p>
    <w:p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A személyes gondoskodást nyújtó szociális ellátáso</w:t>
      </w:r>
      <w:r w:rsidR="009E3E54" w:rsidRPr="008F596C">
        <w:rPr>
          <w:rFonts w:ascii="Times New Roman" w:hAnsi="Times New Roman"/>
          <w:color w:val="000000" w:themeColor="text1"/>
          <w:sz w:val="24"/>
          <w:szCs w:val="24"/>
        </w:rPr>
        <w:t>k eseté</w:t>
      </w:r>
      <w:r w:rsidRPr="008F596C">
        <w:rPr>
          <w:rFonts w:ascii="Times New Roman" w:hAnsi="Times New Roman"/>
          <w:color w:val="000000" w:themeColor="text1"/>
          <w:sz w:val="24"/>
          <w:szCs w:val="24"/>
        </w:rPr>
        <w:t>n</w:t>
      </w:r>
      <w:r w:rsidR="00997501" w:rsidRPr="008F596C">
        <w:rPr>
          <w:rFonts w:ascii="Times New Roman" w:hAnsi="Times New Roman"/>
          <w:color w:val="000000" w:themeColor="text1"/>
          <w:sz w:val="24"/>
          <w:szCs w:val="24"/>
        </w:rPr>
        <w:t xml:space="preserve"> dönt</w:t>
      </w:r>
      <w:r w:rsidRPr="008F596C">
        <w:rPr>
          <w:rFonts w:ascii="Times New Roman" w:hAnsi="Times New Roman"/>
          <w:color w:val="000000" w:themeColor="text1"/>
          <w:sz w:val="24"/>
          <w:szCs w:val="24"/>
        </w:rPr>
        <w:t xml:space="preserve"> a s</w:t>
      </w:r>
      <w:r w:rsidR="00997501" w:rsidRPr="008F596C">
        <w:rPr>
          <w:rFonts w:ascii="Times New Roman" w:hAnsi="Times New Roman"/>
          <w:color w:val="000000" w:themeColor="text1"/>
          <w:sz w:val="24"/>
          <w:szCs w:val="24"/>
        </w:rPr>
        <w:t>zemélyi térítési díj összegéről</w:t>
      </w:r>
      <w:r w:rsidRPr="008F596C">
        <w:rPr>
          <w:rFonts w:ascii="Times New Roman" w:hAnsi="Times New Roman"/>
          <w:color w:val="000000" w:themeColor="text1"/>
          <w:sz w:val="24"/>
          <w:szCs w:val="24"/>
        </w:rPr>
        <w:t>, ame</w:t>
      </w:r>
      <w:r w:rsidR="00997501" w:rsidRPr="008F596C">
        <w:rPr>
          <w:rFonts w:ascii="Times New Roman" w:hAnsi="Times New Roman"/>
          <w:color w:val="000000" w:themeColor="text1"/>
          <w:sz w:val="24"/>
          <w:szCs w:val="24"/>
        </w:rPr>
        <w:t>n</w:t>
      </w:r>
      <w:r w:rsidRPr="008F596C">
        <w:rPr>
          <w:rFonts w:ascii="Times New Roman" w:hAnsi="Times New Roman"/>
          <w:color w:val="000000" w:themeColor="text1"/>
          <w:sz w:val="24"/>
          <w:szCs w:val="24"/>
        </w:rPr>
        <w:t>nyiben a fizetésre kötelezett az intézményvezető által megállapított térítési díj összegét vitatja.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(3) bekezdés)</w:t>
      </w:r>
    </w:p>
    <w:p w:rsidR="001E5334" w:rsidRPr="008F596C" w:rsidRDefault="001E5334" w:rsidP="001E5334">
      <w:pPr>
        <w:numPr>
          <w:ilvl w:val="0"/>
          <w:numId w:val="10"/>
        </w:numPr>
        <w:spacing w:after="0" w:line="240" w:lineRule="auto"/>
        <w:ind w:left="1068"/>
        <w:jc w:val="both"/>
        <w:rPr>
          <w:rFonts w:ascii="Times New Roman" w:hAnsi="Times New Roman"/>
          <w:color w:val="000000" w:themeColor="text1"/>
          <w:sz w:val="24"/>
          <w:szCs w:val="24"/>
        </w:rPr>
      </w:pPr>
      <w:r w:rsidRPr="008F596C">
        <w:rPr>
          <w:rFonts w:ascii="Times New Roman" w:hAnsi="Times New Roman"/>
          <w:color w:val="000000" w:themeColor="text1"/>
          <w:sz w:val="24"/>
          <w:szCs w:val="24"/>
        </w:rPr>
        <w:t xml:space="preserve">A személyes gondoskodást nyújtó szociális ellátások esetén </w:t>
      </w:r>
      <w:r w:rsidR="00997501" w:rsidRPr="008F596C">
        <w:rPr>
          <w:rFonts w:ascii="Times New Roman" w:hAnsi="Times New Roman"/>
          <w:color w:val="000000" w:themeColor="text1"/>
          <w:sz w:val="24"/>
          <w:szCs w:val="24"/>
        </w:rPr>
        <w:t xml:space="preserve">dönt </w:t>
      </w:r>
      <w:r w:rsidRPr="008F596C">
        <w:rPr>
          <w:rFonts w:ascii="Times New Roman" w:hAnsi="Times New Roman"/>
          <w:color w:val="000000" w:themeColor="text1"/>
          <w:sz w:val="24"/>
          <w:szCs w:val="24"/>
        </w:rPr>
        <w:t>a személyi tér</w:t>
      </w:r>
      <w:r w:rsidR="00997501" w:rsidRPr="008F596C">
        <w:rPr>
          <w:rFonts w:ascii="Times New Roman" w:hAnsi="Times New Roman"/>
          <w:color w:val="000000" w:themeColor="text1"/>
          <w:sz w:val="24"/>
          <w:szCs w:val="24"/>
        </w:rPr>
        <w:t>ítési díj összegének csökkentéséről</w:t>
      </w:r>
      <w:r w:rsidRPr="008F596C">
        <w:rPr>
          <w:rFonts w:ascii="Times New Roman" w:hAnsi="Times New Roman"/>
          <w:color w:val="000000" w:themeColor="text1"/>
          <w:sz w:val="24"/>
          <w:szCs w:val="24"/>
        </w:rPr>
        <w:t xml:space="preserve"> (1</w:t>
      </w:r>
      <w:r w:rsidR="00997501" w:rsidRPr="008F596C">
        <w:rPr>
          <w:rFonts w:ascii="Times New Roman" w:hAnsi="Times New Roman"/>
          <w:color w:val="000000" w:themeColor="text1"/>
          <w:sz w:val="24"/>
          <w:szCs w:val="24"/>
        </w:rPr>
        <w:t>0</w:t>
      </w:r>
      <w:r w:rsidRPr="008F596C">
        <w:rPr>
          <w:rFonts w:ascii="Times New Roman" w:hAnsi="Times New Roman"/>
          <w:color w:val="000000" w:themeColor="text1"/>
          <w:sz w:val="24"/>
          <w:szCs w:val="24"/>
        </w:rPr>
        <w:t>. § (4) bekezdés)</w:t>
      </w:r>
    </w:p>
    <w:p w:rsidR="00C2530E" w:rsidRDefault="00C2530E" w:rsidP="00C2530E">
      <w:pPr>
        <w:spacing w:after="0" w:line="240" w:lineRule="auto"/>
        <w:ind w:left="1068"/>
        <w:jc w:val="both"/>
        <w:rPr>
          <w:rFonts w:ascii="Times New Roman" w:hAnsi="Times New Roman"/>
          <w:color w:val="000000"/>
          <w:sz w:val="24"/>
          <w:szCs w:val="24"/>
        </w:rPr>
      </w:pPr>
    </w:p>
    <w:p w:rsidR="00C2530E" w:rsidRPr="003E0B86" w:rsidRDefault="003E0B86" w:rsidP="003E0B86">
      <w:pPr>
        <w:spacing w:after="0" w:line="240" w:lineRule="auto"/>
        <w:ind w:left="705" w:hanging="705"/>
        <w:jc w:val="both"/>
        <w:rPr>
          <w:rFonts w:ascii="Times New Roman" w:hAnsi="Times New Roman"/>
          <w:b/>
          <w:color w:val="000000" w:themeColor="text1"/>
          <w:sz w:val="24"/>
          <w:szCs w:val="24"/>
        </w:rPr>
      </w:pPr>
      <w:r>
        <w:rPr>
          <w:rFonts w:ascii="Times New Roman" w:hAnsi="Times New Roman"/>
          <w:b/>
          <w:color w:val="000000" w:themeColor="text1"/>
          <w:sz w:val="24"/>
          <w:szCs w:val="24"/>
        </w:rPr>
        <w:t>I.10.</w:t>
      </w:r>
      <w:r>
        <w:rPr>
          <w:rFonts w:ascii="Times New Roman" w:hAnsi="Times New Roman"/>
          <w:b/>
          <w:color w:val="000000" w:themeColor="text1"/>
          <w:sz w:val="24"/>
          <w:szCs w:val="24"/>
        </w:rPr>
        <w:tab/>
      </w:r>
      <w:r w:rsidR="00C2530E" w:rsidRPr="003E0B86">
        <w:rPr>
          <w:rFonts w:ascii="Times New Roman" w:hAnsi="Times New Roman"/>
          <w:b/>
          <w:color w:val="000000" w:themeColor="text1"/>
          <w:sz w:val="24"/>
          <w:szCs w:val="24"/>
        </w:rPr>
        <w:t>A személyes gondoskodást nyújtó gyermekjóléti alapellátásokról szóló 26/2013. (XII.19.) önkormányzati rendelet alapján:</w:t>
      </w:r>
    </w:p>
    <w:p w:rsidR="00C2530E" w:rsidRPr="00AE5870" w:rsidRDefault="00C2530E" w:rsidP="00C2530E">
      <w:pPr>
        <w:pStyle w:val="Listaszerbekezds"/>
        <w:spacing w:after="0" w:line="240" w:lineRule="auto"/>
        <w:jc w:val="both"/>
        <w:rPr>
          <w:rFonts w:ascii="Times New Roman" w:hAnsi="Times New Roman"/>
          <w:color w:val="000000" w:themeColor="text1"/>
          <w:sz w:val="24"/>
          <w:szCs w:val="24"/>
        </w:rPr>
      </w:pPr>
    </w:p>
    <w:p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A személyes gondoskodást nyújtó gyermekjóléti ellátások esetén dönt a személyi térítési díj összegéről, amennyiben a fizetésre kötelezett az intézményvezető által megállapított térítési díj összegét vitatja.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w:t>
      </w:r>
      <w:r w:rsidR="00A75318" w:rsidRPr="00AE5870">
        <w:rPr>
          <w:rFonts w:ascii="Times New Roman" w:hAnsi="Times New Roman"/>
          <w:color w:val="000000" w:themeColor="text1"/>
          <w:sz w:val="24"/>
          <w:szCs w:val="24"/>
        </w:rPr>
        <w:t xml:space="preserve"> (2</w:t>
      </w:r>
      <w:r w:rsidRPr="00AE5870">
        <w:rPr>
          <w:rFonts w:ascii="Times New Roman" w:hAnsi="Times New Roman"/>
          <w:color w:val="000000" w:themeColor="text1"/>
          <w:sz w:val="24"/>
          <w:szCs w:val="24"/>
        </w:rPr>
        <w:t>) bekezdés)</w:t>
      </w:r>
    </w:p>
    <w:p w:rsidR="009E3E54" w:rsidRPr="00AE5870" w:rsidRDefault="009E3E54" w:rsidP="009E3E54">
      <w:pPr>
        <w:numPr>
          <w:ilvl w:val="0"/>
          <w:numId w:val="12"/>
        </w:numPr>
        <w:spacing w:after="0" w:line="240" w:lineRule="auto"/>
        <w:jc w:val="both"/>
        <w:rPr>
          <w:rFonts w:ascii="Times New Roman" w:hAnsi="Times New Roman"/>
          <w:color w:val="000000" w:themeColor="text1"/>
          <w:sz w:val="24"/>
          <w:szCs w:val="24"/>
        </w:rPr>
      </w:pPr>
      <w:r w:rsidRPr="00AE5870">
        <w:rPr>
          <w:rFonts w:ascii="Times New Roman" w:hAnsi="Times New Roman"/>
          <w:color w:val="000000" w:themeColor="text1"/>
          <w:sz w:val="24"/>
          <w:szCs w:val="24"/>
        </w:rPr>
        <w:t xml:space="preserve">A személyes gondoskodást nyújtó </w:t>
      </w:r>
      <w:r w:rsidR="00A75318" w:rsidRPr="00AE5870">
        <w:rPr>
          <w:rFonts w:ascii="Times New Roman" w:hAnsi="Times New Roman"/>
          <w:color w:val="000000" w:themeColor="text1"/>
          <w:sz w:val="24"/>
          <w:szCs w:val="24"/>
        </w:rPr>
        <w:t>gyermekjóléti</w:t>
      </w:r>
      <w:r w:rsidRPr="00AE5870">
        <w:rPr>
          <w:rFonts w:ascii="Times New Roman" w:hAnsi="Times New Roman"/>
          <w:color w:val="000000" w:themeColor="text1"/>
          <w:sz w:val="24"/>
          <w:szCs w:val="24"/>
        </w:rPr>
        <w:t xml:space="preserve"> ellátások esetén dönt a személyi térítési díj összegének csökkentéséről (</w:t>
      </w:r>
      <w:r w:rsidR="00A75318" w:rsidRPr="00AE5870">
        <w:rPr>
          <w:rFonts w:ascii="Times New Roman" w:hAnsi="Times New Roman"/>
          <w:color w:val="000000" w:themeColor="text1"/>
          <w:sz w:val="24"/>
          <w:szCs w:val="24"/>
        </w:rPr>
        <w:t>4</w:t>
      </w:r>
      <w:r w:rsidRPr="00AE5870">
        <w:rPr>
          <w:rFonts w:ascii="Times New Roman" w:hAnsi="Times New Roman"/>
          <w:color w:val="000000" w:themeColor="text1"/>
          <w:sz w:val="24"/>
          <w:szCs w:val="24"/>
        </w:rPr>
        <w:t>. § (</w:t>
      </w:r>
      <w:r w:rsidR="00A75318" w:rsidRPr="00AE5870">
        <w:rPr>
          <w:rFonts w:ascii="Times New Roman" w:hAnsi="Times New Roman"/>
          <w:color w:val="000000" w:themeColor="text1"/>
          <w:sz w:val="24"/>
          <w:szCs w:val="24"/>
        </w:rPr>
        <w:t>3</w:t>
      </w:r>
      <w:r w:rsidRPr="00AE5870">
        <w:rPr>
          <w:rFonts w:ascii="Times New Roman" w:hAnsi="Times New Roman"/>
          <w:color w:val="000000" w:themeColor="text1"/>
          <w:sz w:val="24"/>
          <w:szCs w:val="24"/>
        </w:rPr>
        <w:t>) bekezdés)</w:t>
      </w:r>
    </w:p>
    <w:p w:rsidR="00C2530E" w:rsidRPr="00A75318" w:rsidRDefault="00C2530E" w:rsidP="00A75318">
      <w:pPr>
        <w:pStyle w:val="Listaszerbekezds"/>
        <w:spacing w:after="0" w:line="240" w:lineRule="auto"/>
        <w:ind w:left="1440"/>
        <w:jc w:val="both"/>
        <w:rPr>
          <w:rFonts w:ascii="Times New Roman" w:hAnsi="Times New Roman"/>
          <w:color w:val="FF0000"/>
          <w:sz w:val="24"/>
          <w:szCs w:val="24"/>
        </w:rPr>
      </w:pPr>
    </w:p>
    <w:p w:rsidR="00997501" w:rsidRPr="001703DC" w:rsidRDefault="00997501" w:rsidP="00997501">
      <w:pPr>
        <w:spacing w:after="0" w:line="240" w:lineRule="auto"/>
        <w:ind w:left="1068"/>
        <w:jc w:val="both"/>
        <w:rPr>
          <w:rFonts w:ascii="Times New Roman" w:hAnsi="Times New Roman"/>
          <w:color w:val="000000"/>
          <w:sz w:val="24"/>
          <w:szCs w:val="24"/>
        </w:rPr>
      </w:pPr>
    </w:p>
    <w:p w:rsidR="001E5334" w:rsidRDefault="00350C0E" w:rsidP="00350C0E">
      <w:pPr>
        <w:pStyle w:val="Szvegtrzs"/>
        <w:ind w:left="705" w:hanging="705"/>
        <w:jc w:val="both"/>
        <w:rPr>
          <w:b/>
          <w:bCs/>
          <w:color w:val="000000"/>
          <w:sz w:val="24"/>
          <w:szCs w:val="24"/>
        </w:rPr>
      </w:pPr>
      <w:r>
        <w:rPr>
          <w:b/>
          <w:bCs/>
          <w:color w:val="000000"/>
          <w:sz w:val="24"/>
          <w:szCs w:val="24"/>
        </w:rPr>
        <w:t>I.11.</w:t>
      </w:r>
      <w:r>
        <w:rPr>
          <w:b/>
          <w:bCs/>
          <w:color w:val="000000"/>
          <w:sz w:val="24"/>
          <w:szCs w:val="24"/>
        </w:rPr>
        <w:tab/>
      </w:r>
      <w:r w:rsidR="001E5334" w:rsidRPr="00831C7D">
        <w:rPr>
          <w:b/>
          <w:bCs/>
          <w:color w:val="000000"/>
          <w:sz w:val="24"/>
          <w:szCs w:val="24"/>
        </w:rPr>
        <w:t>Eljár a közúti közlekedésről szóló 1988. évi I. törvény 46. § (1) bekezdés a) pontjában meghatározott önkormányzati közútkezelői hatáskörbe tartozó ügyekben.</w:t>
      </w:r>
    </w:p>
    <w:p w:rsidR="00B971BC" w:rsidRDefault="00B971BC" w:rsidP="00766672">
      <w:pPr>
        <w:pStyle w:val="Szvegtrzs"/>
        <w:jc w:val="both"/>
        <w:rPr>
          <w:b/>
          <w:bCs/>
          <w:color w:val="000000"/>
          <w:sz w:val="24"/>
          <w:szCs w:val="24"/>
        </w:rPr>
      </w:pPr>
    </w:p>
    <w:p w:rsidR="00766672" w:rsidRDefault="00766672" w:rsidP="00766672">
      <w:pPr>
        <w:pStyle w:val="Szvegtrzs"/>
        <w:jc w:val="center"/>
        <w:rPr>
          <w:b/>
          <w:bCs/>
          <w:color w:val="000000"/>
          <w:sz w:val="24"/>
          <w:szCs w:val="24"/>
        </w:rPr>
      </w:pPr>
      <w:r>
        <w:rPr>
          <w:b/>
          <w:bCs/>
          <w:color w:val="000000"/>
          <w:sz w:val="24"/>
          <w:szCs w:val="24"/>
        </w:rPr>
        <w:t>II.</w:t>
      </w:r>
    </w:p>
    <w:p w:rsidR="00766672" w:rsidRDefault="00766672" w:rsidP="00766672">
      <w:pPr>
        <w:pStyle w:val="Szvegtrzs"/>
        <w:jc w:val="center"/>
        <w:rPr>
          <w:b/>
          <w:bCs/>
          <w:color w:val="000000"/>
          <w:sz w:val="24"/>
          <w:szCs w:val="24"/>
        </w:rPr>
      </w:pPr>
      <w:r w:rsidRPr="00766672">
        <w:rPr>
          <w:b/>
          <w:bCs/>
          <w:color w:val="000000"/>
          <w:sz w:val="24"/>
          <w:szCs w:val="24"/>
        </w:rPr>
        <w:t xml:space="preserve">a </w:t>
      </w:r>
      <w:r>
        <w:rPr>
          <w:b/>
          <w:bCs/>
          <w:color w:val="000000"/>
          <w:sz w:val="24"/>
          <w:szCs w:val="24"/>
        </w:rPr>
        <w:t>Jegyzőre</w:t>
      </w:r>
      <w:r w:rsidRPr="00766672">
        <w:rPr>
          <w:b/>
          <w:bCs/>
          <w:color w:val="000000"/>
          <w:sz w:val="24"/>
          <w:szCs w:val="24"/>
        </w:rPr>
        <w:t xml:space="preserve"> átruházott hatáskörök jegyzéke</w:t>
      </w:r>
    </w:p>
    <w:p w:rsidR="00B971BC" w:rsidRDefault="00B971BC" w:rsidP="00B971BC">
      <w:pPr>
        <w:pStyle w:val="Szvegtrzs"/>
        <w:rPr>
          <w:b/>
          <w:bCs/>
          <w:color w:val="000000"/>
          <w:sz w:val="24"/>
          <w:szCs w:val="24"/>
        </w:rPr>
      </w:pPr>
    </w:p>
    <w:p w:rsidR="00B971BC" w:rsidRDefault="00B971BC" w:rsidP="008745A8">
      <w:pPr>
        <w:pStyle w:val="Szvegtrzs"/>
        <w:ind w:left="567" w:hanging="567"/>
        <w:jc w:val="both"/>
        <w:rPr>
          <w:b/>
          <w:bCs/>
          <w:color w:val="000000"/>
          <w:sz w:val="24"/>
          <w:szCs w:val="24"/>
        </w:rPr>
      </w:pPr>
      <w:r>
        <w:rPr>
          <w:b/>
          <w:bCs/>
          <w:color w:val="000000"/>
          <w:sz w:val="24"/>
          <w:szCs w:val="24"/>
        </w:rPr>
        <w:t xml:space="preserve">II.1. </w:t>
      </w:r>
      <w:r w:rsidR="008745A8">
        <w:rPr>
          <w:b/>
          <w:bCs/>
          <w:color w:val="000000"/>
          <w:sz w:val="24"/>
          <w:szCs w:val="24"/>
        </w:rPr>
        <w:t xml:space="preserve">A </w:t>
      </w:r>
      <w:r w:rsidR="008745A8" w:rsidRPr="008745A8">
        <w:rPr>
          <w:b/>
          <w:bCs/>
          <w:color w:val="000000"/>
          <w:sz w:val="24"/>
          <w:szCs w:val="24"/>
        </w:rPr>
        <w:t>közösségi együttélés alapvető szabályairól szóló 19/2017.</w:t>
      </w:r>
      <w:r w:rsidR="008745A8">
        <w:rPr>
          <w:b/>
          <w:bCs/>
          <w:color w:val="000000"/>
          <w:sz w:val="24"/>
          <w:szCs w:val="24"/>
        </w:rPr>
        <w:t xml:space="preserve"> (X.26.) önkormányzati rendelet alapján:</w:t>
      </w:r>
    </w:p>
    <w:p w:rsidR="00766672" w:rsidRPr="00F74663" w:rsidRDefault="00E67329" w:rsidP="00766672">
      <w:pPr>
        <w:pStyle w:val="Szvegtrzs"/>
        <w:numPr>
          <w:ilvl w:val="0"/>
          <w:numId w:val="18"/>
        </w:numPr>
        <w:jc w:val="both"/>
        <w:rPr>
          <w:b/>
          <w:bCs/>
          <w:color w:val="000000"/>
          <w:sz w:val="24"/>
          <w:szCs w:val="24"/>
        </w:rPr>
      </w:pPr>
      <w:r w:rsidRPr="00F74663">
        <w:rPr>
          <w:bCs/>
          <w:color w:val="000000"/>
          <w:sz w:val="24"/>
          <w:szCs w:val="24"/>
        </w:rPr>
        <w:t>A rendeletben meghatározott kötelezettségek elmulasztójával vagy a tilalmak megszegése miatti hatósági eljárás lefolytatása esetén a jegyző átruházott hatáskörben jár el.</w:t>
      </w:r>
      <w:r w:rsidR="000E4D54" w:rsidRPr="00F74663">
        <w:rPr>
          <w:bCs/>
          <w:color w:val="000000"/>
          <w:sz w:val="24"/>
          <w:szCs w:val="24"/>
        </w:rPr>
        <w:t xml:space="preserve"> (3. § (4) bekezdés)</w:t>
      </w:r>
    </w:p>
    <w:p w:rsidR="000D7361" w:rsidRPr="001E5334" w:rsidRDefault="000D7361" w:rsidP="001E5334"/>
    <w:sectPr w:rsidR="000D7361" w:rsidRPr="001E5334" w:rsidSect="004024E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099" w:rsidRDefault="00024099" w:rsidP="001B2CDE">
      <w:pPr>
        <w:spacing w:after="0" w:line="240" w:lineRule="auto"/>
      </w:pPr>
      <w:r>
        <w:separator/>
      </w:r>
    </w:p>
  </w:endnote>
  <w:endnote w:type="continuationSeparator" w:id="0">
    <w:p w:rsidR="00024099" w:rsidRDefault="00024099" w:rsidP="001B2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5406574"/>
      <w:docPartObj>
        <w:docPartGallery w:val="Page Numbers (Bottom of Page)"/>
        <w:docPartUnique/>
      </w:docPartObj>
    </w:sdtPr>
    <w:sdtEndPr/>
    <w:sdtContent>
      <w:p w:rsidR="001B2CDE" w:rsidRDefault="00C73157">
        <w:pPr>
          <w:pStyle w:val="llb"/>
          <w:jc w:val="center"/>
        </w:pPr>
        <w:r>
          <w:fldChar w:fldCharType="begin"/>
        </w:r>
        <w:r w:rsidR="001B2CDE">
          <w:instrText>PAGE   \* MERGEFORMAT</w:instrText>
        </w:r>
        <w:r>
          <w:fldChar w:fldCharType="separate"/>
        </w:r>
        <w:r w:rsidR="00780F5A">
          <w:rPr>
            <w:noProof/>
          </w:rPr>
          <w:t>1</w:t>
        </w:r>
        <w:r>
          <w:fldChar w:fldCharType="end"/>
        </w:r>
      </w:p>
    </w:sdtContent>
  </w:sdt>
  <w:p w:rsidR="001B2CDE" w:rsidRDefault="001B2CDE">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099" w:rsidRDefault="00024099" w:rsidP="001B2CDE">
      <w:pPr>
        <w:spacing w:after="0" w:line="240" w:lineRule="auto"/>
      </w:pPr>
      <w:r>
        <w:separator/>
      </w:r>
    </w:p>
  </w:footnote>
  <w:footnote w:type="continuationSeparator" w:id="0">
    <w:p w:rsidR="00024099" w:rsidRDefault="00024099" w:rsidP="001B2C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B7ECE"/>
    <w:multiLevelType w:val="hybridMultilevel"/>
    <w:tmpl w:val="FB52FF9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1F5C84"/>
    <w:multiLevelType w:val="hybridMultilevel"/>
    <w:tmpl w:val="149A9B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F257E6"/>
    <w:multiLevelType w:val="hybridMultilevel"/>
    <w:tmpl w:val="D5FE130A"/>
    <w:lvl w:ilvl="0" w:tplc="040E0001">
      <w:start w:val="1"/>
      <w:numFmt w:val="bullet"/>
      <w:lvlText w:val=""/>
      <w:lvlJc w:val="left"/>
      <w:pPr>
        <w:ind w:left="1069"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8344470"/>
    <w:multiLevelType w:val="hybridMultilevel"/>
    <w:tmpl w:val="5ADC3C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97B476A"/>
    <w:multiLevelType w:val="hybridMultilevel"/>
    <w:tmpl w:val="6D76D0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C6D3B01"/>
    <w:multiLevelType w:val="hybridMultilevel"/>
    <w:tmpl w:val="F51CD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5F70CB6"/>
    <w:multiLevelType w:val="hybridMultilevel"/>
    <w:tmpl w:val="31ECA8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9CA4930"/>
    <w:multiLevelType w:val="hybridMultilevel"/>
    <w:tmpl w:val="4A6EBCFE"/>
    <w:lvl w:ilvl="0" w:tplc="5B703FE2">
      <w:start w:val="8"/>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60037DF"/>
    <w:multiLevelType w:val="hybridMultilevel"/>
    <w:tmpl w:val="E200A164"/>
    <w:lvl w:ilvl="0" w:tplc="1C22AE78">
      <w:start w:val="4"/>
      <w:numFmt w:val="decimal"/>
      <w:lvlText w:val="%1."/>
      <w:lvlJc w:val="left"/>
      <w:pPr>
        <w:ind w:left="3192" w:hanging="360"/>
      </w:pPr>
      <w:rPr>
        <w:rFonts w:hint="default"/>
      </w:rPr>
    </w:lvl>
    <w:lvl w:ilvl="1" w:tplc="040E0019" w:tentative="1">
      <w:start w:val="1"/>
      <w:numFmt w:val="lowerLetter"/>
      <w:lvlText w:val="%2."/>
      <w:lvlJc w:val="left"/>
      <w:pPr>
        <w:ind w:left="3912" w:hanging="360"/>
      </w:pPr>
    </w:lvl>
    <w:lvl w:ilvl="2" w:tplc="040E001B" w:tentative="1">
      <w:start w:val="1"/>
      <w:numFmt w:val="lowerRoman"/>
      <w:lvlText w:val="%3."/>
      <w:lvlJc w:val="right"/>
      <w:pPr>
        <w:ind w:left="4632" w:hanging="180"/>
      </w:pPr>
    </w:lvl>
    <w:lvl w:ilvl="3" w:tplc="040E000F" w:tentative="1">
      <w:start w:val="1"/>
      <w:numFmt w:val="decimal"/>
      <w:lvlText w:val="%4."/>
      <w:lvlJc w:val="left"/>
      <w:pPr>
        <w:ind w:left="5352" w:hanging="360"/>
      </w:pPr>
    </w:lvl>
    <w:lvl w:ilvl="4" w:tplc="040E0019" w:tentative="1">
      <w:start w:val="1"/>
      <w:numFmt w:val="lowerLetter"/>
      <w:lvlText w:val="%5."/>
      <w:lvlJc w:val="left"/>
      <w:pPr>
        <w:ind w:left="6072" w:hanging="360"/>
      </w:pPr>
    </w:lvl>
    <w:lvl w:ilvl="5" w:tplc="040E001B" w:tentative="1">
      <w:start w:val="1"/>
      <w:numFmt w:val="lowerRoman"/>
      <w:lvlText w:val="%6."/>
      <w:lvlJc w:val="right"/>
      <w:pPr>
        <w:ind w:left="6792" w:hanging="180"/>
      </w:pPr>
    </w:lvl>
    <w:lvl w:ilvl="6" w:tplc="040E000F" w:tentative="1">
      <w:start w:val="1"/>
      <w:numFmt w:val="decimal"/>
      <w:lvlText w:val="%7."/>
      <w:lvlJc w:val="left"/>
      <w:pPr>
        <w:ind w:left="7512" w:hanging="360"/>
      </w:pPr>
    </w:lvl>
    <w:lvl w:ilvl="7" w:tplc="040E0019" w:tentative="1">
      <w:start w:val="1"/>
      <w:numFmt w:val="lowerLetter"/>
      <w:lvlText w:val="%8."/>
      <w:lvlJc w:val="left"/>
      <w:pPr>
        <w:ind w:left="8232" w:hanging="360"/>
      </w:pPr>
    </w:lvl>
    <w:lvl w:ilvl="8" w:tplc="040E001B" w:tentative="1">
      <w:start w:val="1"/>
      <w:numFmt w:val="lowerRoman"/>
      <w:lvlText w:val="%9."/>
      <w:lvlJc w:val="right"/>
      <w:pPr>
        <w:ind w:left="8952" w:hanging="180"/>
      </w:pPr>
    </w:lvl>
  </w:abstractNum>
  <w:abstractNum w:abstractNumId="9" w15:restartNumberingAfterBreak="0">
    <w:nsid w:val="484670D7"/>
    <w:multiLevelType w:val="hybridMultilevel"/>
    <w:tmpl w:val="955C99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5BA07CD"/>
    <w:multiLevelType w:val="hybridMultilevel"/>
    <w:tmpl w:val="CB9A91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8242BC9"/>
    <w:multiLevelType w:val="hybridMultilevel"/>
    <w:tmpl w:val="8D6AB2D2"/>
    <w:lvl w:ilvl="0" w:tplc="85545EE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F366360"/>
    <w:multiLevelType w:val="hybridMultilevel"/>
    <w:tmpl w:val="6402363C"/>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3" w15:restartNumberingAfterBreak="0">
    <w:nsid w:val="62094924"/>
    <w:multiLevelType w:val="hybridMultilevel"/>
    <w:tmpl w:val="83B41E6A"/>
    <w:lvl w:ilvl="0" w:tplc="DC30CCA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A93627B"/>
    <w:multiLevelType w:val="hybridMultilevel"/>
    <w:tmpl w:val="C98C947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5" w15:restartNumberingAfterBreak="0">
    <w:nsid w:val="6C681FFD"/>
    <w:multiLevelType w:val="hybridMultilevel"/>
    <w:tmpl w:val="45123F6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6CD759C"/>
    <w:multiLevelType w:val="hybridMultilevel"/>
    <w:tmpl w:val="C976339E"/>
    <w:lvl w:ilvl="0" w:tplc="FED4B72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B053476"/>
    <w:multiLevelType w:val="hybridMultilevel"/>
    <w:tmpl w:val="9218303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10"/>
  </w:num>
  <w:num w:numId="4">
    <w:abstractNumId w:val="15"/>
  </w:num>
  <w:num w:numId="5">
    <w:abstractNumId w:val="2"/>
  </w:num>
  <w:num w:numId="6">
    <w:abstractNumId w:val="14"/>
  </w:num>
  <w:num w:numId="7">
    <w:abstractNumId w:val="3"/>
  </w:num>
  <w:num w:numId="8">
    <w:abstractNumId w:val="9"/>
  </w:num>
  <w:num w:numId="9">
    <w:abstractNumId w:val="1"/>
  </w:num>
  <w:num w:numId="10">
    <w:abstractNumId w:val="5"/>
  </w:num>
  <w:num w:numId="11">
    <w:abstractNumId w:val="6"/>
  </w:num>
  <w:num w:numId="12">
    <w:abstractNumId w:val="17"/>
  </w:num>
  <w:num w:numId="13">
    <w:abstractNumId w:val="8"/>
  </w:num>
  <w:num w:numId="14">
    <w:abstractNumId w:val="7"/>
  </w:num>
  <w:num w:numId="15">
    <w:abstractNumId w:val="16"/>
  </w:num>
  <w:num w:numId="16">
    <w:abstractNumId w:val="13"/>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004"/>
    <w:rsid w:val="00024099"/>
    <w:rsid w:val="00065C53"/>
    <w:rsid w:val="00095D89"/>
    <w:rsid w:val="000D7361"/>
    <w:rsid w:val="000E48D5"/>
    <w:rsid w:val="000E4D54"/>
    <w:rsid w:val="00110A7E"/>
    <w:rsid w:val="00143AD9"/>
    <w:rsid w:val="001B2CDE"/>
    <w:rsid w:val="001C23AB"/>
    <w:rsid w:val="001C6DBB"/>
    <w:rsid w:val="001D1153"/>
    <w:rsid w:val="001E4687"/>
    <w:rsid w:val="001E5334"/>
    <w:rsid w:val="001F54E7"/>
    <w:rsid w:val="00246C87"/>
    <w:rsid w:val="00276004"/>
    <w:rsid w:val="00302FBB"/>
    <w:rsid w:val="00303B65"/>
    <w:rsid w:val="00315959"/>
    <w:rsid w:val="00350C0E"/>
    <w:rsid w:val="00357468"/>
    <w:rsid w:val="003E0B86"/>
    <w:rsid w:val="004024E5"/>
    <w:rsid w:val="0042670F"/>
    <w:rsid w:val="00481E80"/>
    <w:rsid w:val="004B6293"/>
    <w:rsid w:val="004C3D86"/>
    <w:rsid w:val="004F494B"/>
    <w:rsid w:val="004F5C30"/>
    <w:rsid w:val="006D5ED6"/>
    <w:rsid w:val="00766672"/>
    <w:rsid w:val="00773600"/>
    <w:rsid w:val="00780F5A"/>
    <w:rsid w:val="007812B2"/>
    <w:rsid w:val="00792994"/>
    <w:rsid w:val="007A32C0"/>
    <w:rsid w:val="007C517E"/>
    <w:rsid w:val="008342CC"/>
    <w:rsid w:val="008745A8"/>
    <w:rsid w:val="008845E5"/>
    <w:rsid w:val="008F596C"/>
    <w:rsid w:val="0091466B"/>
    <w:rsid w:val="00924BF7"/>
    <w:rsid w:val="009278A2"/>
    <w:rsid w:val="00940DB6"/>
    <w:rsid w:val="00997501"/>
    <w:rsid w:val="009C0182"/>
    <w:rsid w:val="009C6134"/>
    <w:rsid w:val="009E3E54"/>
    <w:rsid w:val="009F5721"/>
    <w:rsid w:val="00A01731"/>
    <w:rsid w:val="00A32163"/>
    <w:rsid w:val="00A37522"/>
    <w:rsid w:val="00A60E24"/>
    <w:rsid w:val="00A75318"/>
    <w:rsid w:val="00AD4519"/>
    <w:rsid w:val="00AE5870"/>
    <w:rsid w:val="00B67661"/>
    <w:rsid w:val="00B83A8E"/>
    <w:rsid w:val="00B86055"/>
    <w:rsid w:val="00B971BC"/>
    <w:rsid w:val="00BC47EF"/>
    <w:rsid w:val="00BD4645"/>
    <w:rsid w:val="00C2530E"/>
    <w:rsid w:val="00C37BDD"/>
    <w:rsid w:val="00C73157"/>
    <w:rsid w:val="00C87152"/>
    <w:rsid w:val="00CD1A45"/>
    <w:rsid w:val="00CD7561"/>
    <w:rsid w:val="00D11457"/>
    <w:rsid w:val="00D52B60"/>
    <w:rsid w:val="00DD375E"/>
    <w:rsid w:val="00E03AF9"/>
    <w:rsid w:val="00E126B4"/>
    <w:rsid w:val="00E67329"/>
    <w:rsid w:val="00E730F1"/>
    <w:rsid w:val="00ED44C2"/>
    <w:rsid w:val="00F07F01"/>
    <w:rsid w:val="00F156C9"/>
    <w:rsid w:val="00F245E7"/>
    <w:rsid w:val="00F52F9A"/>
    <w:rsid w:val="00F562B6"/>
    <w:rsid w:val="00F74663"/>
    <w:rsid w:val="00FC1642"/>
    <w:rsid w:val="00FC786D"/>
    <w:rsid w:val="00FD63CD"/>
    <w:rsid w:val="00FE16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7B0564-F974-4C70-9CEB-77EE1FBE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76004"/>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76004"/>
    <w:pPr>
      <w:ind w:left="720"/>
      <w:contextualSpacing/>
    </w:pPr>
  </w:style>
  <w:style w:type="paragraph" w:styleId="Szvegtrzs2">
    <w:name w:val="Body Text 2"/>
    <w:basedOn w:val="Norml"/>
    <w:link w:val="Szvegtrzs2Char"/>
    <w:rsid w:val="001E5334"/>
    <w:pPr>
      <w:spacing w:after="0" w:line="240" w:lineRule="auto"/>
      <w:jc w:val="both"/>
    </w:pPr>
    <w:rPr>
      <w:rFonts w:ascii="Times New Roman" w:eastAsia="Times New Roman" w:hAnsi="Times New Roman"/>
      <w:sz w:val="20"/>
      <w:szCs w:val="20"/>
      <w:lang w:eastAsia="hu-HU"/>
    </w:rPr>
  </w:style>
  <w:style w:type="character" w:customStyle="1" w:styleId="Szvegtrzs2Char">
    <w:name w:val="Szövegtörzs 2 Char"/>
    <w:basedOn w:val="Bekezdsalapbettpusa"/>
    <w:link w:val="Szvegtrzs2"/>
    <w:rsid w:val="001E5334"/>
    <w:rPr>
      <w:rFonts w:ascii="Times New Roman" w:eastAsia="Times New Roman" w:hAnsi="Times New Roman" w:cs="Times New Roman"/>
      <w:sz w:val="20"/>
      <w:szCs w:val="20"/>
      <w:lang w:eastAsia="hu-HU"/>
    </w:rPr>
  </w:style>
  <w:style w:type="paragraph" w:styleId="Szvegtrzs">
    <w:name w:val="Body Text"/>
    <w:basedOn w:val="Norml"/>
    <w:link w:val="SzvegtrzsChar"/>
    <w:uiPriority w:val="99"/>
    <w:unhideWhenUsed/>
    <w:rsid w:val="001E5334"/>
    <w:pPr>
      <w:spacing w:after="120" w:line="240" w:lineRule="auto"/>
    </w:pPr>
    <w:rPr>
      <w:rFonts w:ascii="Times New Roman" w:eastAsia="Times New Roman" w:hAnsi="Times New Roman"/>
      <w:sz w:val="20"/>
      <w:szCs w:val="20"/>
      <w:lang w:eastAsia="hu-HU"/>
    </w:rPr>
  </w:style>
  <w:style w:type="character" w:customStyle="1" w:styleId="SzvegtrzsChar">
    <w:name w:val="Szövegtörzs Char"/>
    <w:basedOn w:val="Bekezdsalapbettpusa"/>
    <w:link w:val="Szvegtrzs"/>
    <w:uiPriority w:val="99"/>
    <w:rsid w:val="001E5334"/>
    <w:rPr>
      <w:rFonts w:ascii="Times New Roman" w:eastAsia="Times New Roman" w:hAnsi="Times New Roman" w:cs="Times New Roman"/>
      <w:sz w:val="20"/>
      <w:szCs w:val="20"/>
      <w:lang w:eastAsia="hu-HU"/>
    </w:rPr>
  </w:style>
  <w:style w:type="paragraph" w:styleId="lfej">
    <w:name w:val="header"/>
    <w:basedOn w:val="Norml"/>
    <w:link w:val="lfejChar"/>
    <w:uiPriority w:val="99"/>
    <w:unhideWhenUsed/>
    <w:rsid w:val="001B2CDE"/>
    <w:pPr>
      <w:tabs>
        <w:tab w:val="center" w:pos="4536"/>
        <w:tab w:val="right" w:pos="9072"/>
      </w:tabs>
      <w:spacing w:after="0" w:line="240" w:lineRule="auto"/>
    </w:pPr>
  </w:style>
  <w:style w:type="character" w:customStyle="1" w:styleId="lfejChar">
    <w:name w:val="Élőfej Char"/>
    <w:basedOn w:val="Bekezdsalapbettpusa"/>
    <w:link w:val="lfej"/>
    <w:uiPriority w:val="99"/>
    <w:rsid w:val="001B2CDE"/>
    <w:rPr>
      <w:rFonts w:ascii="Calibri" w:eastAsia="Calibri" w:hAnsi="Calibri" w:cs="Times New Roman"/>
    </w:rPr>
  </w:style>
  <w:style w:type="paragraph" w:styleId="llb">
    <w:name w:val="footer"/>
    <w:basedOn w:val="Norml"/>
    <w:link w:val="llbChar"/>
    <w:uiPriority w:val="99"/>
    <w:unhideWhenUsed/>
    <w:rsid w:val="001B2CDE"/>
    <w:pPr>
      <w:tabs>
        <w:tab w:val="center" w:pos="4536"/>
        <w:tab w:val="right" w:pos="9072"/>
      </w:tabs>
      <w:spacing w:after="0" w:line="240" w:lineRule="auto"/>
    </w:pPr>
  </w:style>
  <w:style w:type="character" w:customStyle="1" w:styleId="llbChar">
    <w:name w:val="Élőláb Char"/>
    <w:basedOn w:val="Bekezdsalapbettpusa"/>
    <w:link w:val="llb"/>
    <w:uiPriority w:val="99"/>
    <w:rsid w:val="001B2CDE"/>
    <w:rPr>
      <w:rFonts w:ascii="Calibri" w:eastAsia="Calibri" w:hAnsi="Calibri" w:cs="Times New Roman"/>
    </w:rPr>
  </w:style>
  <w:style w:type="paragraph" w:styleId="Buborkszveg">
    <w:name w:val="Balloon Text"/>
    <w:basedOn w:val="Norml"/>
    <w:link w:val="BuborkszvegChar"/>
    <w:uiPriority w:val="99"/>
    <w:semiHidden/>
    <w:unhideWhenUsed/>
    <w:rsid w:val="00303B6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03B6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426710">
      <w:bodyDiv w:val="1"/>
      <w:marLeft w:val="0"/>
      <w:marRight w:val="0"/>
      <w:marTop w:val="0"/>
      <w:marBottom w:val="0"/>
      <w:divBdr>
        <w:top w:val="none" w:sz="0" w:space="0" w:color="auto"/>
        <w:left w:val="none" w:sz="0" w:space="0" w:color="auto"/>
        <w:bottom w:val="none" w:sz="0" w:space="0" w:color="auto"/>
        <w:right w:val="none" w:sz="0" w:space="0" w:color="auto"/>
      </w:divBdr>
    </w:div>
    <w:div w:id="955406157">
      <w:bodyDiv w:val="1"/>
      <w:marLeft w:val="0"/>
      <w:marRight w:val="0"/>
      <w:marTop w:val="0"/>
      <w:marBottom w:val="0"/>
      <w:divBdr>
        <w:top w:val="none" w:sz="0" w:space="0" w:color="auto"/>
        <w:left w:val="none" w:sz="0" w:space="0" w:color="auto"/>
        <w:bottom w:val="none" w:sz="0" w:space="0" w:color="auto"/>
        <w:right w:val="none" w:sz="0" w:space="0" w:color="auto"/>
      </w:divBdr>
    </w:div>
    <w:div w:id="1384912173">
      <w:bodyDiv w:val="1"/>
      <w:marLeft w:val="0"/>
      <w:marRight w:val="0"/>
      <w:marTop w:val="0"/>
      <w:marBottom w:val="0"/>
      <w:divBdr>
        <w:top w:val="none" w:sz="0" w:space="0" w:color="auto"/>
        <w:left w:val="none" w:sz="0" w:space="0" w:color="auto"/>
        <w:bottom w:val="none" w:sz="0" w:space="0" w:color="auto"/>
        <w:right w:val="none" w:sz="0" w:space="0" w:color="auto"/>
      </w:divBdr>
    </w:div>
    <w:div w:id="187611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921</Words>
  <Characters>6359</Characters>
  <Application>Microsoft Office Word</Application>
  <DocSecurity>0</DocSecurity>
  <Lines>52</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Lucza Alexandra</dc:creator>
  <cp:lastModifiedBy>Lucza Alexandra</cp:lastModifiedBy>
  <cp:revision>24</cp:revision>
  <cp:lastPrinted>2016-03-24T09:41:00Z</cp:lastPrinted>
  <dcterms:created xsi:type="dcterms:W3CDTF">2016-03-24T09:41:00Z</dcterms:created>
  <dcterms:modified xsi:type="dcterms:W3CDTF">2018-06-21T08:09:00Z</dcterms:modified>
</cp:coreProperties>
</file>