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2185" w:rsidRDefault="008C2185" w:rsidP="00CF65D1">
      <w:pPr>
        <w:rPr>
          <w:b/>
          <w:u w:val="single"/>
        </w:rPr>
      </w:pPr>
    </w:p>
    <w:p w:rsidR="00AE1E48" w:rsidRPr="00765796" w:rsidRDefault="00CF65D1" w:rsidP="00CF65D1">
      <w:pPr>
        <w:rPr>
          <w:b/>
          <w:sz w:val="22"/>
          <w:szCs w:val="22"/>
          <w:u w:val="single"/>
        </w:rPr>
      </w:pPr>
      <w:r w:rsidRPr="00765796">
        <w:rPr>
          <w:b/>
          <w:sz w:val="22"/>
          <w:szCs w:val="22"/>
          <w:u w:val="single"/>
        </w:rPr>
        <w:t>KISKŐRÖS VÁROS POLGÁRMESTERE</w:t>
      </w:r>
    </w:p>
    <w:p w:rsidR="00EF63FF" w:rsidRPr="00765796" w:rsidRDefault="00EF63FF" w:rsidP="00EF63FF">
      <w:pPr>
        <w:jc w:val="both"/>
        <w:rPr>
          <w:b/>
          <w:bCs/>
          <w:sz w:val="22"/>
          <w:szCs w:val="22"/>
          <w:u w:val="single"/>
        </w:rPr>
      </w:pPr>
    </w:p>
    <w:p w:rsidR="008C2185" w:rsidRPr="00765796" w:rsidRDefault="008C2185" w:rsidP="00EF63FF">
      <w:pPr>
        <w:jc w:val="both"/>
        <w:rPr>
          <w:b/>
          <w:bCs/>
          <w:sz w:val="22"/>
          <w:szCs w:val="22"/>
          <w:u w:val="single"/>
        </w:rPr>
      </w:pPr>
    </w:p>
    <w:p w:rsidR="00EF63FF" w:rsidRPr="00765796" w:rsidRDefault="00EF63FF" w:rsidP="00EF63FF">
      <w:pPr>
        <w:pStyle w:val="Cmsor4"/>
        <w:rPr>
          <w:szCs w:val="22"/>
        </w:rPr>
      </w:pPr>
      <w:r w:rsidRPr="00765796">
        <w:rPr>
          <w:szCs w:val="22"/>
        </w:rPr>
        <w:t>ELŐTERJESZTÉS</w:t>
      </w:r>
    </w:p>
    <w:p w:rsidR="00EF63FF" w:rsidRPr="00765796" w:rsidRDefault="00EF63FF" w:rsidP="00EF63FF">
      <w:pPr>
        <w:jc w:val="center"/>
        <w:rPr>
          <w:sz w:val="22"/>
          <w:szCs w:val="22"/>
        </w:rPr>
      </w:pPr>
      <w:r w:rsidRPr="00765796">
        <w:rPr>
          <w:sz w:val="22"/>
          <w:szCs w:val="22"/>
        </w:rPr>
        <w:t>(a Képviselő-testület 201</w:t>
      </w:r>
      <w:r w:rsidR="004F6FED" w:rsidRPr="00765796">
        <w:rPr>
          <w:sz w:val="22"/>
          <w:szCs w:val="22"/>
        </w:rPr>
        <w:t>4</w:t>
      </w:r>
      <w:r w:rsidRPr="00765796">
        <w:rPr>
          <w:sz w:val="22"/>
          <w:szCs w:val="22"/>
        </w:rPr>
        <w:t xml:space="preserve">. </w:t>
      </w:r>
      <w:r w:rsidR="00361398" w:rsidRPr="00765796">
        <w:rPr>
          <w:sz w:val="22"/>
          <w:szCs w:val="22"/>
        </w:rPr>
        <w:t xml:space="preserve">október </w:t>
      </w:r>
      <w:r w:rsidR="00A440D7" w:rsidRPr="00765796">
        <w:rPr>
          <w:sz w:val="22"/>
          <w:szCs w:val="22"/>
        </w:rPr>
        <w:t>9</w:t>
      </w:r>
      <w:r w:rsidR="004F6FED" w:rsidRPr="00765796">
        <w:rPr>
          <w:sz w:val="22"/>
          <w:szCs w:val="22"/>
        </w:rPr>
        <w:t xml:space="preserve">-i </w:t>
      </w:r>
      <w:r w:rsidR="00A440D7" w:rsidRPr="00765796">
        <w:rPr>
          <w:sz w:val="22"/>
          <w:szCs w:val="22"/>
        </w:rPr>
        <w:t xml:space="preserve">rendkívüli </w:t>
      </w:r>
      <w:r w:rsidRPr="00765796">
        <w:rPr>
          <w:sz w:val="22"/>
          <w:szCs w:val="22"/>
        </w:rPr>
        <w:t>ülésére)</w:t>
      </w:r>
    </w:p>
    <w:p w:rsidR="00EF63FF" w:rsidRPr="00765796" w:rsidRDefault="00EF63FF" w:rsidP="00EF63FF">
      <w:pPr>
        <w:jc w:val="center"/>
        <w:rPr>
          <w:sz w:val="22"/>
          <w:szCs w:val="22"/>
        </w:rPr>
      </w:pPr>
    </w:p>
    <w:p w:rsidR="00EF63FF" w:rsidRPr="00765796" w:rsidRDefault="00EF63FF" w:rsidP="00EF63FF">
      <w:pPr>
        <w:jc w:val="both"/>
        <w:rPr>
          <w:sz w:val="22"/>
          <w:szCs w:val="22"/>
        </w:rPr>
      </w:pPr>
    </w:p>
    <w:p w:rsidR="00400671" w:rsidRPr="00765796" w:rsidRDefault="00EF63FF" w:rsidP="00400671">
      <w:pPr>
        <w:pStyle w:val="Cmsor2"/>
        <w:ind w:left="1410" w:hanging="1410"/>
        <w:rPr>
          <w:szCs w:val="22"/>
        </w:rPr>
      </w:pPr>
      <w:r w:rsidRPr="00765796">
        <w:rPr>
          <w:szCs w:val="22"/>
          <w:u w:val="single"/>
        </w:rPr>
        <w:t>TÁRGY:</w:t>
      </w:r>
      <w:r w:rsidRPr="00765796">
        <w:rPr>
          <w:szCs w:val="22"/>
        </w:rPr>
        <w:t xml:space="preserve"> </w:t>
      </w:r>
      <w:r w:rsidRPr="00765796">
        <w:rPr>
          <w:szCs w:val="22"/>
        </w:rPr>
        <w:tab/>
      </w:r>
      <w:r w:rsidR="00A440D7" w:rsidRPr="00765796">
        <w:rPr>
          <w:szCs w:val="22"/>
        </w:rPr>
        <w:t>TELKI SZOLGALOM ALAPÍTÁSA</w:t>
      </w:r>
      <w:r w:rsidR="003928E1" w:rsidRPr="00765796">
        <w:rPr>
          <w:szCs w:val="22"/>
        </w:rPr>
        <w:t xml:space="preserve"> A KISKŐRÖSI 4360/8. HRSZ-Ú INGATLAN TERHÉRE</w:t>
      </w:r>
    </w:p>
    <w:p w:rsidR="009723F7" w:rsidRDefault="009723F7" w:rsidP="00EF63FF"/>
    <w:p w:rsidR="00A52E21" w:rsidRPr="00F547C2" w:rsidRDefault="00A52E21" w:rsidP="00EF63FF"/>
    <w:p w:rsidR="002B3114" w:rsidRDefault="00400671" w:rsidP="002B3114">
      <w:pPr>
        <w:jc w:val="both"/>
        <w:rPr>
          <w:sz w:val="22"/>
          <w:szCs w:val="22"/>
        </w:rPr>
      </w:pPr>
      <w:r w:rsidRPr="00351BB1">
        <w:rPr>
          <w:sz w:val="22"/>
          <w:szCs w:val="22"/>
        </w:rPr>
        <w:t xml:space="preserve">Kiskőrös Város Önkormányzatának </w:t>
      </w:r>
      <w:r w:rsidR="00F86BFE">
        <w:rPr>
          <w:sz w:val="22"/>
          <w:szCs w:val="22"/>
        </w:rPr>
        <w:t xml:space="preserve">(a továbbiakban: Önkormányzat) </w:t>
      </w:r>
      <w:r w:rsidR="002734D3">
        <w:rPr>
          <w:sz w:val="22"/>
          <w:szCs w:val="22"/>
        </w:rPr>
        <w:t>kizárólagos tulajdonát képezi</w:t>
      </w:r>
      <w:r w:rsidRPr="00351BB1">
        <w:rPr>
          <w:sz w:val="22"/>
          <w:szCs w:val="22"/>
        </w:rPr>
        <w:t xml:space="preserve"> </w:t>
      </w:r>
      <w:r w:rsidR="002D6677">
        <w:rPr>
          <w:sz w:val="22"/>
          <w:szCs w:val="22"/>
        </w:rPr>
        <w:t xml:space="preserve">üzleti vagyonként </w:t>
      </w:r>
      <w:r w:rsidRPr="00351BB1">
        <w:rPr>
          <w:sz w:val="22"/>
          <w:szCs w:val="22"/>
        </w:rPr>
        <w:t xml:space="preserve">a Kiskőrös </w:t>
      </w:r>
      <w:r w:rsidR="007E70F6">
        <w:rPr>
          <w:sz w:val="22"/>
          <w:szCs w:val="22"/>
        </w:rPr>
        <w:t>bel</w:t>
      </w:r>
      <w:r w:rsidRPr="00351BB1">
        <w:rPr>
          <w:sz w:val="22"/>
          <w:szCs w:val="22"/>
        </w:rPr>
        <w:t xml:space="preserve">területi </w:t>
      </w:r>
      <w:r w:rsidR="007E70F6">
        <w:rPr>
          <w:sz w:val="22"/>
          <w:szCs w:val="22"/>
        </w:rPr>
        <w:t>4360</w:t>
      </w:r>
      <w:r w:rsidRPr="00351BB1">
        <w:rPr>
          <w:sz w:val="22"/>
          <w:szCs w:val="22"/>
        </w:rPr>
        <w:t>/</w:t>
      </w:r>
      <w:r w:rsidR="007E70F6">
        <w:rPr>
          <w:sz w:val="22"/>
          <w:szCs w:val="22"/>
        </w:rPr>
        <w:t xml:space="preserve">8 </w:t>
      </w:r>
      <w:r w:rsidR="00AA793B">
        <w:rPr>
          <w:sz w:val="22"/>
          <w:szCs w:val="22"/>
        </w:rPr>
        <w:t>hrsz-ú</w:t>
      </w:r>
      <w:r w:rsidRPr="00351BB1">
        <w:rPr>
          <w:sz w:val="22"/>
          <w:szCs w:val="22"/>
        </w:rPr>
        <w:t xml:space="preserve"> </w:t>
      </w:r>
      <w:r w:rsidR="007E70F6">
        <w:rPr>
          <w:sz w:val="22"/>
          <w:szCs w:val="22"/>
        </w:rPr>
        <w:t>9576 m</w:t>
      </w:r>
      <w:r w:rsidR="007E70F6" w:rsidRPr="007E70F6">
        <w:rPr>
          <w:sz w:val="22"/>
          <w:szCs w:val="22"/>
          <w:vertAlign w:val="superscript"/>
        </w:rPr>
        <w:t>2</w:t>
      </w:r>
      <w:r w:rsidR="007E70F6">
        <w:rPr>
          <w:sz w:val="22"/>
          <w:szCs w:val="22"/>
        </w:rPr>
        <w:t xml:space="preserve"> nagyságú, kivett telephely és adó-állomás megjelölésű ingatlan</w:t>
      </w:r>
      <w:r w:rsidR="008D7332">
        <w:rPr>
          <w:sz w:val="22"/>
          <w:szCs w:val="22"/>
        </w:rPr>
        <w:t>, mely jelenleg a Kőröskom kft. használatában áll</w:t>
      </w:r>
      <w:r w:rsidR="00B547D7">
        <w:rPr>
          <w:sz w:val="22"/>
          <w:szCs w:val="22"/>
        </w:rPr>
        <w:t xml:space="preserve"> és a cég székhelyeként funkcionál</w:t>
      </w:r>
      <w:r w:rsidR="008D7332">
        <w:rPr>
          <w:sz w:val="22"/>
          <w:szCs w:val="22"/>
        </w:rPr>
        <w:t>.</w:t>
      </w:r>
    </w:p>
    <w:p w:rsidR="00DE6110" w:rsidRDefault="00DE6110" w:rsidP="002B3114">
      <w:pPr>
        <w:jc w:val="both"/>
        <w:rPr>
          <w:sz w:val="22"/>
          <w:szCs w:val="22"/>
        </w:rPr>
      </w:pPr>
    </w:p>
    <w:p w:rsidR="00DE6110" w:rsidRDefault="008D7332" w:rsidP="002B3114">
      <w:pPr>
        <w:jc w:val="both"/>
        <w:rPr>
          <w:sz w:val="22"/>
          <w:szCs w:val="22"/>
        </w:rPr>
      </w:pPr>
      <w:r>
        <w:rPr>
          <w:sz w:val="22"/>
          <w:szCs w:val="22"/>
        </w:rPr>
        <w:t xml:space="preserve">A Protokon kft. azzal a kéréssel fordult az Önkormányzathoz, hogy az általa megvásárolt </w:t>
      </w:r>
      <w:r w:rsidR="00F86BFE">
        <w:rPr>
          <w:sz w:val="22"/>
          <w:szCs w:val="22"/>
        </w:rPr>
        <w:t xml:space="preserve">Kiskőrös belterületi </w:t>
      </w:r>
      <w:r>
        <w:rPr>
          <w:sz w:val="22"/>
          <w:szCs w:val="22"/>
        </w:rPr>
        <w:t>4361/</w:t>
      </w:r>
      <w:r w:rsidR="00CC3E4E">
        <w:rPr>
          <w:sz w:val="22"/>
          <w:szCs w:val="22"/>
        </w:rPr>
        <w:t>4</w:t>
      </w:r>
      <w:r>
        <w:rPr>
          <w:sz w:val="22"/>
          <w:szCs w:val="22"/>
        </w:rPr>
        <w:t xml:space="preserve"> hrsz-ú ingatlanhoz </w:t>
      </w:r>
      <w:r w:rsidR="007817B6">
        <w:rPr>
          <w:sz w:val="22"/>
          <w:szCs w:val="22"/>
        </w:rPr>
        <w:t>átjárási szolgalmi jogot biztosítson, mivel az ingatlant parkolóként kívánja használni, amely a szolgalmi jog hiányában nem közelíthető meg megfelelően közútról</w:t>
      </w:r>
      <w:r w:rsidR="00DE6110">
        <w:rPr>
          <w:sz w:val="22"/>
          <w:szCs w:val="22"/>
        </w:rPr>
        <w:t>.</w:t>
      </w:r>
      <w:r w:rsidR="00F86BFE">
        <w:rPr>
          <w:sz w:val="22"/>
          <w:szCs w:val="22"/>
        </w:rPr>
        <w:t xml:space="preserve"> Kérelméhez csatlakozott a Promt-Autójavító Bt. is, mivel a tulajdonában lévő Kiskőrös belterületi 4360/2 hrsz-ú ingatlan megközelítése már jelenleg is ténylegesen az Önkormányzat</w:t>
      </w:r>
      <w:r w:rsidR="006E46A3">
        <w:rPr>
          <w:sz w:val="22"/>
          <w:szCs w:val="22"/>
        </w:rPr>
        <w:t xml:space="preserve"> említett ingatlanán keresztül történik, és ezt a helyzetet jogilag is rendezni </w:t>
      </w:r>
      <w:r w:rsidR="008E48C8">
        <w:rPr>
          <w:sz w:val="22"/>
          <w:szCs w:val="22"/>
        </w:rPr>
        <w:t>kívánja</w:t>
      </w:r>
      <w:r w:rsidR="006E46A3">
        <w:rPr>
          <w:sz w:val="22"/>
          <w:szCs w:val="22"/>
        </w:rPr>
        <w:t>.</w:t>
      </w:r>
    </w:p>
    <w:p w:rsidR="00825F62" w:rsidRDefault="00825F62" w:rsidP="002B3114">
      <w:pPr>
        <w:jc w:val="both"/>
        <w:rPr>
          <w:sz w:val="22"/>
          <w:szCs w:val="22"/>
        </w:rPr>
      </w:pPr>
    </w:p>
    <w:p w:rsidR="00825F62" w:rsidRDefault="00825F62" w:rsidP="002B3114">
      <w:pPr>
        <w:jc w:val="both"/>
        <w:rPr>
          <w:sz w:val="22"/>
          <w:szCs w:val="22"/>
        </w:rPr>
      </w:pPr>
      <w:r>
        <w:rPr>
          <w:sz w:val="22"/>
          <w:szCs w:val="22"/>
        </w:rPr>
        <w:t>A</w:t>
      </w:r>
      <w:r w:rsidRPr="00351BB1">
        <w:rPr>
          <w:sz w:val="22"/>
          <w:szCs w:val="22"/>
        </w:rPr>
        <w:t xml:space="preserve"> Kiskőrös </w:t>
      </w:r>
      <w:r>
        <w:rPr>
          <w:sz w:val="22"/>
          <w:szCs w:val="22"/>
        </w:rPr>
        <w:t>bel</w:t>
      </w:r>
      <w:r w:rsidRPr="00351BB1">
        <w:rPr>
          <w:sz w:val="22"/>
          <w:szCs w:val="22"/>
        </w:rPr>
        <w:t xml:space="preserve">területi </w:t>
      </w:r>
      <w:r>
        <w:rPr>
          <w:sz w:val="22"/>
          <w:szCs w:val="22"/>
        </w:rPr>
        <w:t>4360</w:t>
      </w:r>
      <w:r w:rsidRPr="00351BB1">
        <w:rPr>
          <w:sz w:val="22"/>
          <w:szCs w:val="22"/>
        </w:rPr>
        <w:t>/</w:t>
      </w:r>
      <w:r>
        <w:rPr>
          <w:sz w:val="22"/>
          <w:szCs w:val="22"/>
        </w:rPr>
        <w:t xml:space="preserve">8 hrsz-ú ingatlan az Önkormányzat </w:t>
      </w:r>
      <w:r w:rsidR="00A64D0E">
        <w:rPr>
          <w:sz w:val="22"/>
          <w:szCs w:val="22"/>
        </w:rPr>
        <w:t>üzleti vagyona</w:t>
      </w:r>
      <w:r>
        <w:rPr>
          <w:sz w:val="22"/>
          <w:szCs w:val="22"/>
        </w:rPr>
        <w:t>, amely megterhelhető</w:t>
      </w:r>
      <w:r w:rsidR="002734D3">
        <w:rPr>
          <w:sz w:val="22"/>
          <w:szCs w:val="22"/>
        </w:rPr>
        <w:t xml:space="preserve"> oly módon, hogy a megterhelés ne veszélyeztesse azon közfeladatok ellátását, amelyeket az Önkormányzat a Kőröskom kft. útján lát el.</w:t>
      </w:r>
    </w:p>
    <w:p w:rsidR="000818C9" w:rsidRDefault="000818C9" w:rsidP="002B3114">
      <w:pPr>
        <w:jc w:val="both"/>
        <w:rPr>
          <w:sz w:val="22"/>
          <w:szCs w:val="22"/>
        </w:rPr>
      </w:pPr>
    </w:p>
    <w:p w:rsidR="000818C9" w:rsidRPr="000818C9" w:rsidRDefault="000818C9" w:rsidP="000818C9">
      <w:pPr>
        <w:jc w:val="both"/>
        <w:rPr>
          <w:sz w:val="22"/>
          <w:szCs w:val="22"/>
        </w:rPr>
      </w:pPr>
      <w:r w:rsidRPr="000818C9">
        <w:rPr>
          <w:sz w:val="22"/>
          <w:szCs w:val="22"/>
        </w:rPr>
        <w:t>A Polgári Törvénykönyvről szóló 2013. évi V. törvény (a továbbiakban: Ptk.) 5:160.§-a szerint telki szolgalom alapján az ingatlan mindenkori birtokosa átjárás, vízellátás, vízelvezetés, pince létesítése, vezetékoszlopok elhelyezése, épület megtámasztása céljára vagy az ingatlan mindenkori birtokosa számára előnyös más hasonló célra más ingatlanát meghatározott terjedelemben használhatja, vagy követelheti, hogy a másik ingatlan birtokosa a jogosultságából egyébként folyó valamely magatartástól tartózkodjék.</w:t>
      </w:r>
      <w:bookmarkStart w:id="0" w:name="pr4106"/>
      <w:bookmarkEnd w:id="0"/>
      <w:r w:rsidRPr="000818C9">
        <w:rPr>
          <w:sz w:val="22"/>
          <w:szCs w:val="22"/>
        </w:rPr>
        <w:t xml:space="preserve"> Ha valamely föld nincs összekötve megfelelő közúttal, a szomszédok kötelesek tűrni, hogy az ingatlan mindenkori birtokosa földjeiken átjárjon</w:t>
      </w:r>
      <w:r w:rsidR="002C4341">
        <w:rPr>
          <w:sz w:val="22"/>
          <w:szCs w:val="22"/>
        </w:rPr>
        <w:t xml:space="preserve"> (szükségbeli út)</w:t>
      </w:r>
      <w:r w:rsidRPr="000818C9">
        <w:rPr>
          <w:sz w:val="22"/>
          <w:szCs w:val="22"/>
        </w:rPr>
        <w:t>.</w:t>
      </w:r>
      <w:r w:rsidR="00BE783D">
        <w:rPr>
          <w:sz w:val="22"/>
          <w:szCs w:val="22"/>
        </w:rPr>
        <w:t xml:space="preserve"> A szolgalom lényegében egy adott ingatlan meghatározott tartalmú, korlátozott mértékű használatát jelenti.</w:t>
      </w:r>
    </w:p>
    <w:p w:rsidR="000818C9" w:rsidRDefault="000818C9" w:rsidP="000818C9">
      <w:pPr>
        <w:pStyle w:val="NormlWeb"/>
        <w:spacing w:before="0" w:beforeAutospacing="0" w:after="0" w:afterAutospacing="0"/>
        <w:ind w:left="150" w:right="150" w:firstLine="240"/>
        <w:jc w:val="both"/>
        <w:rPr>
          <w:b/>
          <w:bCs/>
          <w:sz w:val="20"/>
          <w:szCs w:val="20"/>
        </w:rPr>
      </w:pPr>
      <w:bookmarkStart w:id="1" w:name="pr4107"/>
      <w:bookmarkEnd w:id="1"/>
    </w:p>
    <w:p w:rsidR="000818C9" w:rsidRDefault="000818C9" w:rsidP="000818C9">
      <w:pPr>
        <w:pStyle w:val="NormlWeb"/>
        <w:spacing w:before="0" w:beforeAutospacing="0" w:after="0" w:afterAutospacing="0"/>
        <w:jc w:val="both"/>
        <w:rPr>
          <w:sz w:val="22"/>
          <w:szCs w:val="22"/>
        </w:rPr>
      </w:pPr>
      <w:r w:rsidRPr="000818C9">
        <w:rPr>
          <w:sz w:val="22"/>
          <w:szCs w:val="22"/>
        </w:rPr>
        <w:t>A telki szolgalom szerződéssel való létesítésére az ingatlan haszonélvezetének alapítására vonatkozó szabályokat kell megfelelően alkalmazni.</w:t>
      </w:r>
      <w:bookmarkStart w:id="2" w:name="pr4109"/>
      <w:bookmarkStart w:id="3" w:name="pr4112"/>
      <w:bookmarkEnd w:id="2"/>
      <w:bookmarkEnd w:id="3"/>
    </w:p>
    <w:p w:rsidR="000818C9" w:rsidRDefault="000818C9" w:rsidP="000818C9">
      <w:pPr>
        <w:pStyle w:val="NormlWeb"/>
        <w:spacing w:before="0" w:beforeAutospacing="0" w:after="0" w:afterAutospacing="0"/>
        <w:jc w:val="both"/>
        <w:rPr>
          <w:sz w:val="22"/>
          <w:szCs w:val="22"/>
        </w:rPr>
      </w:pPr>
    </w:p>
    <w:p w:rsidR="00BE22FD" w:rsidRDefault="000818C9" w:rsidP="00BE22FD">
      <w:pPr>
        <w:pStyle w:val="NormlWeb"/>
        <w:spacing w:before="0" w:beforeAutospacing="0" w:after="0" w:afterAutospacing="0"/>
        <w:jc w:val="both"/>
        <w:rPr>
          <w:sz w:val="22"/>
          <w:szCs w:val="22"/>
        </w:rPr>
      </w:pPr>
      <w:r w:rsidRPr="000818C9">
        <w:rPr>
          <w:sz w:val="22"/>
          <w:szCs w:val="22"/>
        </w:rPr>
        <w:t>A szolgalom gyakorlása nem vezethet mások, különösen a szolgalommal terhelt dolog használója jogainak szükségtelen sérelméhez.</w:t>
      </w:r>
      <w:bookmarkStart w:id="4" w:name="pr4114"/>
      <w:bookmarkEnd w:id="4"/>
      <w:r w:rsidRPr="000818C9">
        <w:rPr>
          <w:sz w:val="22"/>
          <w:szCs w:val="22"/>
        </w:rPr>
        <w:t xml:space="preserve"> Ha a telki szolgalom gyakorlása valamely berendezés vagy felszerelés használatával jár, a fenntartás költségei a szolgalom jogosultját és kötelezettjét - eltérő megállapodás hiányában - olyan arányban terhelik, amilyen arányban a berendezést vagy felszerelést használják.</w:t>
      </w:r>
    </w:p>
    <w:p w:rsidR="00BE22FD" w:rsidRDefault="00BE22FD" w:rsidP="00BE22FD">
      <w:pPr>
        <w:pStyle w:val="NormlWeb"/>
        <w:spacing w:before="0" w:beforeAutospacing="0" w:after="0" w:afterAutospacing="0"/>
        <w:jc w:val="both"/>
        <w:rPr>
          <w:sz w:val="22"/>
          <w:szCs w:val="22"/>
        </w:rPr>
      </w:pPr>
    </w:p>
    <w:p w:rsidR="00BE22FD" w:rsidRPr="00BE22FD" w:rsidRDefault="00BE22FD" w:rsidP="00BE22FD">
      <w:pPr>
        <w:pStyle w:val="NormlWeb"/>
        <w:spacing w:before="0" w:beforeAutospacing="0" w:after="0" w:afterAutospacing="0"/>
        <w:jc w:val="both"/>
        <w:rPr>
          <w:sz w:val="22"/>
          <w:szCs w:val="22"/>
        </w:rPr>
      </w:pPr>
      <w:r w:rsidRPr="00BE22FD">
        <w:rPr>
          <w:sz w:val="22"/>
          <w:szCs w:val="22"/>
        </w:rPr>
        <w:t>Az ingatlant terhelő telki szolgalmi jogot egész ingatlanra, illetőleg annak természetben vagy területi mértékben meghatározott részére lehet bejegyezni.</w:t>
      </w:r>
      <w:bookmarkStart w:id="5" w:name="pr174"/>
      <w:bookmarkEnd w:id="5"/>
      <w:r w:rsidRPr="00BE22FD">
        <w:rPr>
          <w:sz w:val="22"/>
          <w:szCs w:val="22"/>
        </w:rPr>
        <w:t xml:space="preserve"> A bejegyzésben meg kell jelölni a szolgalmi jog tárgyát (átjárási, vízmerítési, vízvezetési, pinceszolgalom stb.).</w:t>
      </w:r>
    </w:p>
    <w:p w:rsidR="00BE22FD" w:rsidRDefault="00BE22FD" w:rsidP="000818C9">
      <w:pPr>
        <w:pStyle w:val="NormlWeb"/>
        <w:spacing w:before="0" w:beforeAutospacing="0" w:after="0" w:afterAutospacing="0"/>
        <w:jc w:val="both"/>
        <w:rPr>
          <w:sz w:val="22"/>
          <w:szCs w:val="22"/>
        </w:rPr>
      </w:pPr>
      <w:bookmarkStart w:id="6" w:name="pr175"/>
      <w:bookmarkEnd w:id="6"/>
    </w:p>
    <w:p w:rsidR="00BE783D" w:rsidRDefault="00BE783D" w:rsidP="000818C9">
      <w:pPr>
        <w:pStyle w:val="NormlWeb"/>
        <w:spacing w:before="0" w:beforeAutospacing="0" w:after="0" w:afterAutospacing="0"/>
        <w:jc w:val="both"/>
        <w:rPr>
          <w:sz w:val="22"/>
          <w:szCs w:val="22"/>
        </w:rPr>
      </w:pPr>
      <w:r>
        <w:rPr>
          <w:sz w:val="22"/>
          <w:szCs w:val="22"/>
        </w:rPr>
        <w:t>Az átjárásra szolgáló út kimérése és pontos megjelölése a határozat-tervezet mellékletét képező szerződés részeként funkcionáló záradékolt változási vázrajzon jól látható, a lehetőségek közül azt választottuk, amely a felek számára a legcélszerűbb és a szolgáló telek legkisebb érdeksér</w:t>
      </w:r>
      <w:r w:rsidR="006A2A6F">
        <w:rPr>
          <w:sz w:val="22"/>
          <w:szCs w:val="22"/>
        </w:rPr>
        <w:t>el</w:t>
      </w:r>
      <w:r>
        <w:rPr>
          <w:sz w:val="22"/>
          <w:szCs w:val="22"/>
        </w:rPr>
        <w:t>mével jár.</w:t>
      </w:r>
    </w:p>
    <w:p w:rsidR="006A2A6F" w:rsidRDefault="006A2A6F" w:rsidP="000818C9">
      <w:pPr>
        <w:pStyle w:val="NormlWeb"/>
        <w:spacing w:before="0" w:beforeAutospacing="0" w:after="0" w:afterAutospacing="0"/>
        <w:jc w:val="both"/>
        <w:rPr>
          <w:sz w:val="22"/>
          <w:szCs w:val="22"/>
        </w:rPr>
      </w:pPr>
    </w:p>
    <w:p w:rsidR="00664CBE" w:rsidRDefault="006A2A6F" w:rsidP="00664CBE">
      <w:pPr>
        <w:pStyle w:val="NormlWeb"/>
        <w:spacing w:before="0" w:beforeAutospacing="0" w:after="0" w:afterAutospacing="0"/>
        <w:jc w:val="both"/>
        <w:rPr>
          <w:sz w:val="20"/>
          <w:szCs w:val="20"/>
        </w:rPr>
      </w:pPr>
      <w:r>
        <w:rPr>
          <w:sz w:val="22"/>
          <w:szCs w:val="22"/>
        </w:rPr>
        <w:t>A szolgalmat keletkeztető megállapodás lehet ingyenes vagy visszterhes, de az ellenérték az alapításért, nem pedig a gyakorlásért köthető ki.</w:t>
      </w:r>
      <w:r w:rsidR="00B9335F">
        <w:rPr>
          <w:sz w:val="22"/>
          <w:szCs w:val="22"/>
        </w:rPr>
        <w:t xml:space="preserve"> Jelen szolgalom alapítása esetében az ellenérték a </w:t>
      </w:r>
      <w:r w:rsidR="00B9335F">
        <w:rPr>
          <w:sz w:val="22"/>
          <w:szCs w:val="22"/>
        </w:rPr>
        <w:lastRenderedPageBreak/>
        <w:t>szolgalommal érintett területen egy szilárd burkolatú út létesítése.</w:t>
      </w:r>
      <w:r w:rsidR="00664CBE">
        <w:rPr>
          <w:sz w:val="22"/>
          <w:szCs w:val="22"/>
        </w:rPr>
        <w:t xml:space="preserve"> Az út emeli az Önkormányzat tulajdonában lévő ingatlan értékét, kompenzálva a használható terület csökkenését. Kiemelendő, hogy a szolgalmi jog –természetéből fakadóan – határozatlan időre szól, és megszüntetése egyoldalúan meglehetősen nehéz. </w:t>
      </w:r>
      <w:r w:rsidR="00664CBE" w:rsidRPr="00664CBE">
        <w:rPr>
          <w:sz w:val="22"/>
          <w:szCs w:val="22"/>
        </w:rPr>
        <w:t>A bíróság a telki szolgalmat megszüntetheti, korlátozhatja vagy gyakorlását felfüggesztheti, ha az az ingatlan mindenkori birtokosa ingatlanának rendeltetésszerű használatához már nem szükséges.</w:t>
      </w:r>
      <w:bookmarkStart w:id="7" w:name="pr4117"/>
      <w:bookmarkEnd w:id="7"/>
      <w:r w:rsidR="00664CBE" w:rsidRPr="00664CBE">
        <w:rPr>
          <w:sz w:val="22"/>
          <w:szCs w:val="22"/>
        </w:rPr>
        <w:t xml:space="preserve"> A szolgalom megszűnik, ha a jogosult - bár ez módjában állt - tizenöt éven át nem gyakorolta vagy eltűrte, hogy gyakorlásában akadályozzák.</w:t>
      </w:r>
      <w:bookmarkStart w:id="8" w:name="pr4118"/>
      <w:bookmarkEnd w:id="8"/>
      <w:r w:rsidR="00664CBE" w:rsidRPr="00664CBE">
        <w:rPr>
          <w:sz w:val="22"/>
          <w:szCs w:val="22"/>
        </w:rPr>
        <w:t xml:space="preserve"> A telki szolgalom jogügylettel való megszüntetéséhez az uralkodó telek tulajdonosának a szolgáló telek tulajdonosához intézett írásbeli lemondó nyilatkozata és a szolgalmi jog ingatlan-nyilvántartásból való törlése szükséges.</w:t>
      </w:r>
    </w:p>
    <w:p w:rsidR="000818C9" w:rsidRDefault="000818C9" w:rsidP="002B3114">
      <w:pPr>
        <w:jc w:val="both"/>
        <w:rPr>
          <w:sz w:val="22"/>
          <w:szCs w:val="22"/>
        </w:rPr>
      </w:pPr>
      <w:bookmarkStart w:id="9" w:name="pr4115"/>
      <w:bookmarkEnd w:id="9"/>
    </w:p>
    <w:p w:rsidR="00E20C0B" w:rsidRPr="00351BB1" w:rsidRDefault="00E20C0B" w:rsidP="002B3114">
      <w:pPr>
        <w:jc w:val="both"/>
        <w:rPr>
          <w:sz w:val="22"/>
          <w:szCs w:val="22"/>
        </w:rPr>
      </w:pPr>
      <w:r w:rsidRPr="00351BB1">
        <w:rPr>
          <w:sz w:val="22"/>
          <w:szCs w:val="22"/>
        </w:rPr>
        <w:t xml:space="preserve">Fentiekre tekintettel </w:t>
      </w:r>
      <w:r w:rsidR="0038607A" w:rsidRPr="00351BB1">
        <w:rPr>
          <w:sz w:val="22"/>
          <w:szCs w:val="22"/>
        </w:rPr>
        <w:t xml:space="preserve">javasolom, hogy a Képviselő-testület </w:t>
      </w:r>
      <w:r w:rsidR="009A20D4" w:rsidRPr="00351BB1">
        <w:rPr>
          <w:sz w:val="22"/>
          <w:szCs w:val="22"/>
        </w:rPr>
        <w:t>a határozat-tervezetben foglaltak szerint döntsön.</w:t>
      </w:r>
    </w:p>
    <w:p w:rsidR="00E20C0B" w:rsidRDefault="00E20C0B" w:rsidP="002B3114">
      <w:pPr>
        <w:jc w:val="both"/>
        <w:rPr>
          <w:sz w:val="22"/>
          <w:szCs w:val="22"/>
        </w:rPr>
      </w:pPr>
    </w:p>
    <w:p w:rsidR="00A52E21" w:rsidRPr="00351BB1" w:rsidRDefault="00A52E21" w:rsidP="002B3114">
      <w:pPr>
        <w:jc w:val="both"/>
        <w:rPr>
          <w:sz w:val="22"/>
          <w:szCs w:val="22"/>
        </w:rPr>
      </w:pPr>
    </w:p>
    <w:p w:rsidR="00EF63FF" w:rsidRPr="00351BB1" w:rsidRDefault="00EF63FF" w:rsidP="00EF63FF">
      <w:pPr>
        <w:jc w:val="both"/>
        <w:rPr>
          <w:b/>
          <w:bCs/>
          <w:sz w:val="22"/>
          <w:szCs w:val="22"/>
        </w:rPr>
      </w:pPr>
      <w:r w:rsidRPr="00351BB1">
        <w:rPr>
          <w:b/>
          <w:bCs/>
          <w:sz w:val="22"/>
          <w:szCs w:val="22"/>
        </w:rPr>
        <w:t>Kiskőrös, 201</w:t>
      </w:r>
      <w:r w:rsidR="004F6FED" w:rsidRPr="00351BB1">
        <w:rPr>
          <w:b/>
          <w:bCs/>
          <w:sz w:val="22"/>
          <w:szCs w:val="22"/>
        </w:rPr>
        <w:t>4</w:t>
      </w:r>
      <w:r w:rsidRPr="00351BB1">
        <w:rPr>
          <w:b/>
          <w:bCs/>
          <w:sz w:val="22"/>
          <w:szCs w:val="22"/>
        </w:rPr>
        <w:t xml:space="preserve">. </w:t>
      </w:r>
      <w:r w:rsidR="00A52E21">
        <w:rPr>
          <w:b/>
          <w:bCs/>
          <w:sz w:val="22"/>
          <w:szCs w:val="22"/>
        </w:rPr>
        <w:t>október 7</w:t>
      </w:r>
      <w:r w:rsidR="00B86755">
        <w:rPr>
          <w:b/>
          <w:bCs/>
          <w:sz w:val="22"/>
          <w:szCs w:val="22"/>
        </w:rPr>
        <w:t>.</w:t>
      </w:r>
    </w:p>
    <w:p w:rsidR="00EF63FF" w:rsidRDefault="00EF63FF" w:rsidP="00EF63FF">
      <w:pPr>
        <w:jc w:val="both"/>
        <w:rPr>
          <w:b/>
          <w:bCs/>
          <w:sz w:val="22"/>
          <w:szCs w:val="22"/>
        </w:rPr>
      </w:pPr>
    </w:p>
    <w:p w:rsidR="00C24583" w:rsidRPr="00351BB1" w:rsidRDefault="00C24583" w:rsidP="00EF63FF">
      <w:pPr>
        <w:jc w:val="both"/>
        <w:rPr>
          <w:b/>
          <w:bCs/>
          <w:sz w:val="22"/>
          <w:szCs w:val="22"/>
        </w:rPr>
      </w:pPr>
    </w:p>
    <w:p w:rsidR="00EF63FF" w:rsidRPr="00351BB1" w:rsidRDefault="00EF63FF" w:rsidP="00EF63FF">
      <w:pPr>
        <w:jc w:val="both"/>
        <w:rPr>
          <w:b/>
          <w:bCs/>
          <w:sz w:val="22"/>
          <w:szCs w:val="22"/>
        </w:rPr>
      </w:pPr>
    </w:p>
    <w:p w:rsidR="00EF63FF" w:rsidRPr="00351BB1" w:rsidRDefault="00EF63FF" w:rsidP="00EF63FF">
      <w:pPr>
        <w:tabs>
          <w:tab w:val="center" w:pos="7380"/>
        </w:tabs>
        <w:jc w:val="both"/>
        <w:rPr>
          <w:b/>
          <w:bCs/>
          <w:sz w:val="22"/>
          <w:szCs w:val="22"/>
        </w:rPr>
      </w:pPr>
      <w:r w:rsidRPr="00351BB1">
        <w:rPr>
          <w:b/>
          <w:bCs/>
          <w:sz w:val="22"/>
          <w:szCs w:val="22"/>
        </w:rPr>
        <w:tab/>
        <w:t>Domonyi László sk.</w:t>
      </w:r>
    </w:p>
    <w:p w:rsidR="00790C32" w:rsidRPr="00351BB1" w:rsidRDefault="00EF63FF" w:rsidP="008F743F">
      <w:pPr>
        <w:tabs>
          <w:tab w:val="center" w:pos="7380"/>
        </w:tabs>
        <w:jc w:val="both"/>
        <w:rPr>
          <w:b/>
          <w:bCs/>
          <w:sz w:val="22"/>
          <w:szCs w:val="22"/>
        </w:rPr>
      </w:pPr>
      <w:r w:rsidRPr="00351BB1">
        <w:rPr>
          <w:b/>
          <w:bCs/>
          <w:sz w:val="22"/>
          <w:szCs w:val="22"/>
        </w:rPr>
        <w:tab/>
        <w:t>polgármester</w:t>
      </w:r>
    </w:p>
    <w:p w:rsidR="00DD6C21" w:rsidRDefault="00DD6C21" w:rsidP="00DD6C21">
      <w:pPr>
        <w:tabs>
          <w:tab w:val="center" w:pos="7380"/>
        </w:tabs>
        <w:jc w:val="center"/>
        <w:rPr>
          <w:b/>
          <w:bCs/>
          <w:sz w:val="22"/>
          <w:szCs w:val="22"/>
        </w:rPr>
      </w:pPr>
    </w:p>
    <w:p w:rsidR="00AA793B" w:rsidRDefault="00AA793B" w:rsidP="00DD6C21">
      <w:pPr>
        <w:tabs>
          <w:tab w:val="center" w:pos="7380"/>
        </w:tabs>
        <w:jc w:val="center"/>
        <w:rPr>
          <w:b/>
          <w:bCs/>
          <w:sz w:val="22"/>
          <w:szCs w:val="22"/>
        </w:rPr>
      </w:pPr>
    </w:p>
    <w:p w:rsidR="00DD6C21" w:rsidRDefault="00DD6C21" w:rsidP="00DD6C21">
      <w:pPr>
        <w:tabs>
          <w:tab w:val="center" w:pos="7380"/>
        </w:tabs>
        <w:jc w:val="center"/>
        <w:rPr>
          <w:b/>
          <w:bCs/>
          <w:sz w:val="22"/>
          <w:szCs w:val="22"/>
        </w:rPr>
      </w:pPr>
      <w:r>
        <w:rPr>
          <w:b/>
          <w:bCs/>
          <w:sz w:val="22"/>
          <w:szCs w:val="22"/>
        </w:rPr>
        <w:t>HATÁROZAT-TERVEZET</w:t>
      </w:r>
    </w:p>
    <w:p w:rsidR="00AA793B" w:rsidRDefault="00AA793B" w:rsidP="00DD6C21">
      <w:pPr>
        <w:tabs>
          <w:tab w:val="center" w:pos="7380"/>
        </w:tabs>
        <w:jc w:val="center"/>
        <w:rPr>
          <w:b/>
          <w:bCs/>
          <w:sz w:val="22"/>
          <w:szCs w:val="22"/>
        </w:rPr>
      </w:pPr>
    </w:p>
    <w:p w:rsidR="00DD6C21" w:rsidRDefault="00DD6C21" w:rsidP="00DD6C21">
      <w:pPr>
        <w:tabs>
          <w:tab w:val="center" w:pos="7380"/>
        </w:tabs>
        <w:jc w:val="center"/>
        <w:rPr>
          <w:b/>
          <w:bCs/>
          <w:sz w:val="22"/>
          <w:szCs w:val="22"/>
        </w:rPr>
      </w:pPr>
    </w:p>
    <w:p w:rsidR="00A1747F" w:rsidRDefault="00DD6C21" w:rsidP="00DD6C21">
      <w:pPr>
        <w:tabs>
          <w:tab w:val="center" w:pos="7380"/>
        </w:tabs>
        <w:jc w:val="both"/>
        <w:rPr>
          <w:bCs/>
          <w:sz w:val="22"/>
          <w:szCs w:val="22"/>
        </w:rPr>
      </w:pPr>
      <w:r w:rsidRPr="00DD6C21">
        <w:rPr>
          <w:bCs/>
          <w:sz w:val="22"/>
          <w:szCs w:val="22"/>
        </w:rPr>
        <w:t>A Képviselő</w:t>
      </w:r>
      <w:r>
        <w:rPr>
          <w:bCs/>
          <w:sz w:val="22"/>
          <w:szCs w:val="22"/>
        </w:rPr>
        <w:t>-</w:t>
      </w:r>
      <w:r w:rsidRPr="00DD6C21">
        <w:rPr>
          <w:bCs/>
          <w:sz w:val="22"/>
          <w:szCs w:val="22"/>
        </w:rPr>
        <w:t>testület</w:t>
      </w:r>
      <w:bookmarkStart w:id="10" w:name="_GoBack"/>
      <w:bookmarkEnd w:id="10"/>
    </w:p>
    <w:p w:rsidR="00DD6C21" w:rsidRPr="00A1747F" w:rsidRDefault="00FB1218" w:rsidP="00A1747F">
      <w:pPr>
        <w:pStyle w:val="Listaszerbekezds"/>
        <w:numPr>
          <w:ilvl w:val="0"/>
          <w:numId w:val="5"/>
        </w:numPr>
        <w:tabs>
          <w:tab w:val="center" w:pos="7380"/>
        </w:tabs>
        <w:jc w:val="both"/>
        <w:rPr>
          <w:bCs/>
          <w:sz w:val="22"/>
          <w:szCs w:val="22"/>
        </w:rPr>
      </w:pPr>
      <w:r w:rsidRPr="00A1747F">
        <w:rPr>
          <w:bCs/>
          <w:sz w:val="22"/>
          <w:szCs w:val="22"/>
        </w:rPr>
        <w:t>egyetért</w:t>
      </w:r>
      <w:r w:rsidR="003F2161">
        <w:rPr>
          <w:bCs/>
          <w:sz w:val="22"/>
          <w:szCs w:val="22"/>
        </w:rPr>
        <w:t xml:space="preserve"> azzal, hogy Kiskőrös Város</w:t>
      </w:r>
      <w:r w:rsidRPr="00A1747F">
        <w:rPr>
          <w:bCs/>
          <w:sz w:val="22"/>
          <w:szCs w:val="22"/>
        </w:rPr>
        <w:t xml:space="preserve"> </w:t>
      </w:r>
      <w:r w:rsidR="003F2161">
        <w:rPr>
          <w:bCs/>
          <w:sz w:val="22"/>
          <w:szCs w:val="22"/>
        </w:rPr>
        <w:t xml:space="preserve">Önkormányzata </w:t>
      </w:r>
      <w:r w:rsidR="00A1747F" w:rsidRPr="00A1747F">
        <w:rPr>
          <w:bCs/>
          <w:sz w:val="22"/>
          <w:szCs w:val="22"/>
        </w:rPr>
        <w:t xml:space="preserve">a </w:t>
      </w:r>
      <w:r w:rsidR="003F2161">
        <w:rPr>
          <w:bCs/>
          <w:sz w:val="22"/>
          <w:szCs w:val="22"/>
        </w:rPr>
        <w:t xml:space="preserve">kizárólagos tulajdonát </w:t>
      </w:r>
      <w:r w:rsidR="000911EC">
        <w:rPr>
          <w:bCs/>
          <w:sz w:val="22"/>
          <w:szCs w:val="22"/>
        </w:rPr>
        <w:t>képező</w:t>
      </w:r>
      <w:r w:rsidR="003F2161">
        <w:rPr>
          <w:bCs/>
          <w:sz w:val="22"/>
          <w:szCs w:val="22"/>
        </w:rPr>
        <w:t xml:space="preserve"> </w:t>
      </w:r>
      <w:r w:rsidRPr="00A1747F">
        <w:rPr>
          <w:sz w:val="22"/>
          <w:szCs w:val="22"/>
        </w:rPr>
        <w:t>Kiskőrös</w:t>
      </w:r>
      <w:r w:rsidR="00A1747F" w:rsidRPr="00A1747F">
        <w:rPr>
          <w:sz w:val="22"/>
          <w:szCs w:val="22"/>
        </w:rPr>
        <w:t xml:space="preserve"> </w:t>
      </w:r>
      <w:r w:rsidR="000911EC">
        <w:rPr>
          <w:sz w:val="22"/>
          <w:szCs w:val="22"/>
        </w:rPr>
        <w:t>bel</w:t>
      </w:r>
      <w:r w:rsidR="00A1747F" w:rsidRPr="00A1747F">
        <w:rPr>
          <w:sz w:val="22"/>
          <w:szCs w:val="22"/>
        </w:rPr>
        <w:t xml:space="preserve">területi </w:t>
      </w:r>
      <w:r w:rsidR="000911EC">
        <w:rPr>
          <w:sz w:val="22"/>
          <w:szCs w:val="22"/>
        </w:rPr>
        <w:t>4360/8</w:t>
      </w:r>
      <w:r w:rsidRPr="00A1747F">
        <w:rPr>
          <w:sz w:val="22"/>
          <w:szCs w:val="22"/>
        </w:rPr>
        <w:t xml:space="preserve"> </w:t>
      </w:r>
      <w:r w:rsidR="000911EC">
        <w:rPr>
          <w:sz w:val="22"/>
          <w:szCs w:val="22"/>
        </w:rPr>
        <w:t>hrsz-ú 9576</w:t>
      </w:r>
      <w:r w:rsidRPr="00A1747F">
        <w:rPr>
          <w:sz w:val="22"/>
          <w:szCs w:val="22"/>
        </w:rPr>
        <w:t xml:space="preserve"> m</w:t>
      </w:r>
      <w:r w:rsidRPr="00A1747F">
        <w:rPr>
          <w:sz w:val="22"/>
          <w:szCs w:val="22"/>
          <w:vertAlign w:val="superscript"/>
        </w:rPr>
        <w:t>2</w:t>
      </w:r>
      <w:r w:rsidRPr="00A1747F">
        <w:rPr>
          <w:sz w:val="22"/>
          <w:szCs w:val="22"/>
        </w:rPr>
        <w:t xml:space="preserve"> nagyságú </w:t>
      </w:r>
      <w:r w:rsidR="00A1747F" w:rsidRPr="00A1747F">
        <w:rPr>
          <w:sz w:val="22"/>
          <w:szCs w:val="22"/>
        </w:rPr>
        <w:t>ingatlan</w:t>
      </w:r>
      <w:r w:rsidR="000911EC">
        <w:rPr>
          <w:sz w:val="22"/>
          <w:szCs w:val="22"/>
        </w:rPr>
        <w:t xml:space="preserve"> terhére, a Kiskőrös belterületi 4360/2 és 436</w:t>
      </w:r>
      <w:r w:rsidR="00CC3E4E">
        <w:rPr>
          <w:sz w:val="22"/>
          <w:szCs w:val="22"/>
        </w:rPr>
        <w:t>1</w:t>
      </w:r>
      <w:r w:rsidR="000911EC">
        <w:rPr>
          <w:sz w:val="22"/>
          <w:szCs w:val="22"/>
        </w:rPr>
        <w:t>/</w:t>
      </w:r>
      <w:r w:rsidR="00CC3E4E">
        <w:rPr>
          <w:sz w:val="22"/>
          <w:szCs w:val="22"/>
        </w:rPr>
        <w:t>4</w:t>
      </w:r>
      <w:r w:rsidR="008E48C8">
        <w:rPr>
          <w:sz w:val="22"/>
          <w:szCs w:val="22"/>
        </w:rPr>
        <w:t xml:space="preserve"> hrsz-ú ingatlanok mindenkori </w:t>
      </w:r>
      <w:r w:rsidR="000911EC">
        <w:rPr>
          <w:sz w:val="22"/>
          <w:szCs w:val="22"/>
        </w:rPr>
        <w:t>birtokosa javára telki szolgalmi jogot alapítson</w:t>
      </w:r>
      <w:r w:rsidR="00E122EA">
        <w:rPr>
          <w:sz w:val="22"/>
          <w:szCs w:val="22"/>
        </w:rPr>
        <w:t>, a határozat-tervezet mellékletét képező szerződésben foglalt feltételekkel</w:t>
      </w:r>
      <w:r w:rsidR="000911EC">
        <w:rPr>
          <w:sz w:val="22"/>
          <w:szCs w:val="22"/>
        </w:rPr>
        <w:t>.</w:t>
      </w:r>
    </w:p>
    <w:p w:rsidR="00DD6C21" w:rsidRPr="00A1747F" w:rsidRDefault="00A1747F" w:rsidP="00A1747F">
      <w:pPr>
        <w:pStyle w:val="Listaszerbekezds"/>
        <w:numPr>
          <w:ilvl w:val="0"/>
          <w:numId w:val="5"/>
        </w:numPr>
        <w:tabs>
          <w:tab w:val="center" w:pos="7380"/>
        </w:tabs>
        <w:jc w:val="both"/>
        <w:rPr>
          <w:bCs/>
          <w:sz w:val="22"/>
          <w:szCs w:val="22"/>
        </w:rPr>
      </w:pPr>
      <w:r w:rsidRPr="00A1747F">
        <w:rPr>
          <w:bCs/>
          <w:sz w:val="22"/>
          <w:szCs w:val="22"/>
        </w:rPr>
        <w:t xml:space="preserve">felhatalmazza a polgármestert a határozat-tervezet mellékletében foglalt szerződés </w:t>
      </w:r>
      <w:r w:rsidR="008A58C0">
        <w:rPr>
          <w:sz w:val="22"/>
          <w:szCs w:val="22"/>
        </w:rPr>
        <w:t>megkötésére</w:t>
      </w:r>
      <w:r w:rsidRPr="00A1747F">
        <w:rPr>
          <w:bCs/>
          <w:sz w:val="22"/>
          <w:szCs w:val="22"/>
        </w:rPr>
        <w:t>.</w:t>
      </w:r>
    </w:p>
    <w:p w:rsidR="00DD6C21" w:rsidRDefault="00DD6C21" w:rsidP="00DD6C21">
      <w:pPr>
        <w:tabs>
          <w:tab w:val="center" w:pos="7380"/>
        </w:tabs>
        <w:jc w:val="both"/>
        <w:rPr>
          <w:b/>
          <w:bCs/>
          <w:sz w:val="22"/>
          <w:szCs w:val="22"/>
        </w:rPr>
      </w:pPr>
    </w:p>
    <w:p w:rsidR="00DD6C21" w:rsidRPr="00DD6C21" w:rsidRDefault="00DD6C21" w:rsidP="00DD6C21">
      <w:pPr>
        <w:jc w:val="both"/>
        <w:rPr>
          <w:bCs/>
          <w:sz w:val="22"/>
          <w:szCs w:val="22"/>
        </w:rPr>
      </w:pPr>
      <w:r w:rsidRPr="00FB1218">
        <w:rPr>
          <w:b/>
          <w:bCs/>
          <w:sz w:val="22"/>
          <w:szCs w:val="22"/>
          <w:u w:val="single"/>
        </w:rPr>
        <w:t>Felelős:</w:t>
      </w:r>
      <w:r w:rsidRPr="00DD6C21">
        <w:rPr>
          <w:bCs/>
          <w:sz w:val="22"/>
          <w:szCs w:val="22"/>
        </w:rPr>
        <w:t xml:space="preserve"> </w:t>
      </w:r>
      <w:r w:rsidRPr="00DD6C21">
        <w:rPr>
          <w:bCs/>
          <w:sz w:val="22"/>
          <w:szCs w:val="22"/>
        </w:rPr>
        <w:tab/>
        <w:t>polgármester</w:t>
      </w:r>
    </w:p>
    <w:p w:rsidR="00DD6C21" w:rsidRPr="00DD6C21" w:rsidRDefault="00DD6C21" w:rsidP="00DD6C21">
      <w:pPr>
        <w:jc w:val="both"/>
        <w:rPr>
          <w:bCs/>
          <w:sz w:val="22"/>
          <w:szCs w:val="22"/>
        </w:rPr>
      </w:pPr>
      <w:r w:rsidRPr="00FB1218">
        <w:rPr>
          <w:b/>
          <w:bCs/>
          <w:sz w:val="22"/>
          <w:szCs w:val="22"/>
          <w:u w:val="single"/>
        </w:rPr>
        <w:t>Határidő:</w:t>
      </w:r>
      <w:r w:rsidRPr="00DD6C21">
        <w:rPr>
          <w:bCs/>
          <w:sz w:val="22"/>
          <w:szCs w:val="22"/>
        </w:rPr>
        <w:t xml:space="preserve"> </w:t>
      </w:r>
      <w:r w:rsidRPr="00DD6C21">
        <w:rPr>
          <w:bCs/>
          <w:sz w:val="22"/>
          <w:szCs w:val="22"/>
        </w:rPr>
        <w:tab/>
        <w:t>azonnal és értelemszerűen</w:t>
      </w:r>
    </w:p>
    <w:sectPr w:rsidR="00DD6C21" w:rsidRPr="00DD6C21" w:rsidSect="00AA793B">
      <w:footerReference w:type="default" r:id="rId8"/>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26A5" w:rsidRDefault="007D26A5" w:rsidP="00156E90">
      <w:r>
        <w:separator/>
      </w:r>
    </w:p>
  </w:endnote>
  <w:endnote w:type="continuationSeparator" w:id="0">
    <w:p w:rsidR="007D26A5" w:rsidRDefault="007D26A5" w:rsidP="00156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56329"/>
      <w:docPartObj>
        <w:docPartGallery w:val="Page Numbers (Bottom of Page)"/>
        <w:docPartUnique/>
      </w:docPartObj>
    </w:sdtPr>
    <w:sdtEndPr/>
    <w:sdtContent>
      <w:p w:rsidR="00156E90" w:rsidRDefault="00A52E21">
        <w:pPr>
          <w:pStyle w:val="llb"/>
          <w:jc w:val="center"/>
        </w:pPr>
        <w:r>
          <w:fldChar w:fldCharType="begin"/>
        </w:r>
        <w:r>
          <w:instrText xml:space="preserve"> PAGE   \* MERGEFORMAT </w:instrText>
        </w:r>
        <w:r>
          <w:fldChar w:fldCharType="separate"/>
        </w:r>
        <w:r>
          <w:rPr>
            <w:noProof/>
          </w:rPr>
          <w:t>1</w:t>
        </w:r>
        <w:r>
          <w:rPr>
            <w:noProof/>
          </w:rPr>
          <w:fldChar w:fldCharType="end"/>
        </w:r>
      </w:p>
    </w:sdtContent>
  </w:sdt>
  <w:p w:rsidR="00156E90" w:rsidRDefault="00156E90">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26A5" w:rsidRDefault="007D26A5" w:rsidP="00156E90">
      <w:r>
        <w:separator/>
      </w:r>
    </w:p>
  </w:footnote>
  <w:footnote w:type="continuationSeparator" w:id="0">
    <w:p w:rsidR="007D26A5" w:rsidRDefault="007D26A5" w:rsidP="00156E9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C53129"/>
    <w:multiLevelType w:val="hybridMultilevel"/>
    <w:tmpl w:val="651EB13E"/>
    <w:lvl w:ilvl="0" w:tplc="040E000F">
      <w:start w:val="1"/>
      <w:numFmt w:val="decimal"/>
      <w:lvlText w:val="%1."/>
      <w:lvlJc w:val="left"/>
      <w:pPr>
        <w:tabs>
          <w:tab w:val="num" w:pos="360"/>
        </w:tabs>
        <w:ind w:left="360" w:hanging="360"/>
      </w:p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1">
    <w:nsid w:val="3926374D"/>
    <w:multiLevelType w:val="hybridMultilevel"/>
    <w:tmpl w:val="A17229E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49AA3D4A"/>
    <w:multiLevelType w:val="hybridMultilevel"/>
    <w:tmpl w:val="E182C7B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5F366A1D"/>
    <w:multiLevelType w:val="hybridMultilevel"/>
    <w:tmpl w:val="67687878"/>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
    <w:nsid w:val="700715C6"/>
    <w:multiLevelType w:val="hybridMultilevel"/>
    <w:tmpl w:val="1F5430E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BF2D48"/>
    <w:rsid w:val="00007BEB"/>
    <w:rsid w:val="00066C88"/>
    <w:rsid w:val="0007511A"/>
    <w:rsid w:val="00077762"/>
    <w:rsid w:val="000818C9"/>
    <w:rsid w:val="000911EC"/>
    <w:rsid w:val="00091890"/>
    <w:rsid w:val="000C2275"/>
    <w:rsid w:val="000C6386"/>
    <w:rsid w:val="00105784"/>
    <w:rsid w:val="00123C86"/>
    <w:rsid w:val="00156E90"/>
    <w:rsid w:val="00160323"/>
    <w:rsid w:val="0018660E"/>
    <w:rsid w:val="001A395B"/>
    <w:rsid w:val="001B04DE"/>
    <w:rsid w:val="001B7D5F"/>
    <w:rsid w:val="001C42CD"/>
    <w:rsid w:val="001E50B5"/>
    <w:rsid w:val="00201E8E"/>
    <w:rsid w:val="00237AED"/>
    <w:rsid w:val="00243FE2"/>
    <w:rsid w:val="00262689"/>
    <w:rsid w:val="00263471"/>
    <w:rsid w:val="002734D3"/>
    <w:rsid w:val="00293EC0"/>
    <w:rsid w:val="002A4EF9"/>
    <w:rsid w:val="002A66D6"/>
    <w:rsid w:val="002B3114"/>
    <w:rsid w:val="002C0CCC"/>
    <w:rsid w:val="002C4341"/>
    <w:rsid w:val="002C5613"/>
    <w:rsid w:val="002D5B05"/>
    <w:rsid w:val="002D6677"/>
    <w:rsid w:val="002D6879"/>
    <w:rsid w:val="002E2532"/>
    <w:rsid w:val="002F2B27"/>
    <w:rsid w:val="003204AB"/>
    <w:rsid w:val="00331B14"/>
    <w:rsid w:val="0034074E"/>
    <w:rsid w:val="00351BB1"/>
    <w:rsid w:val="00361398"/>
    <w:rsid w:val="00380F5C"/>
    <w:rsid w:val="0038607A"/>
    <w:rsid w:val="00387537"/>
    <w:rsid w:val="003928E1"/>
    <w:rsid w:val="003B1DDE"/>
    <w:rsid w:val="003C3883"/>
    <w:rsid w:val="003D64B1"/>
    <w:rsid w:val="003E3FD7"/>
    <w:rsid w:val="003E45D7"/>
    <w:rsid w:val="003F2161"/>
    <w:rsid w:val="003F60A4"/>
    <w:rsid w:val="003F6DBA"/>
    <w:rsid w:val="00400671"/>
    <w:rsid w:val="0041499D"/>
    <w:rsid w:val="004346D0"/>
    <w:rsid w:val="0044602A"/>
    <w:rsid w:val="00450CFE"/>
    <w:rsid w:val="004774A4"/>
    <w:rsid w:val="00485E38"/>
    <w:rsid w:val="004863D2"/>
    <w:rsid w:val="0049349B"/>
    <w:rsid w:val="004A61FE"/>
    <w:rsid w:val="004A6D8C"/>
    <w:rsid w:val="004E0CF3"/>
    <w:rsid w:val="004E0E0A"/>
    <w:rsid w:val="004E4975"/>
    <w:rsid w:val="004E5A0F"/>
    <w:rsid w:val="004E6661"/>
    <w:rsid w:val="004F4F43"/>
    <w:rsid w:val="004F6FED"/>
    <w:rsid w:val="00511A44"/>
    <w:rsid w:val="005313DD"/>
    <w:rsid w:val="005425FB"/>
    <w:rsid w:val="00546D49"/>
    <w:rsid w:val="00562C96"/>
    <w:rsid w:val="005677CD"/>
    <w:rsid w:val="005955C1"/>
    <w:rsid w:val="005A603C"/>
    <w:rsid w:val="005A77F5"/>
    <w:rsid w:val="005B63ED"/>
    <w:rsid w:val="005F57A9"/>
    <w:rsid w:val="00603C87"/>
    <w:rsid w:val="00613294"/>
    <w:rsid w:val="00617E59"/>
    <w:rsid w:val="00625850"/>
    <w:rsid w:val="00633E9F"/>
    <w:rsid w:val="00642558"/>
    <w:rsid w:val="00645BB4"/>
    <w:rsid w:val="0065081D"/>
    <w:rsid w:val="0066118B"/>
    <w:rsid w:val="00664CBE"/>
    <w:rsid w:val="00667810"/>
    <w:rsid w:val="006730B1"/>
    <w:rsid w:val="006A2A6F"/>
    <w:rsid w:val="006A2AA1"/>
    <w:rsid w:val="006B2BA5"/>
    <w:rsid w:val="006C6B42"/>
    <w:rsid w:val="006E41AD"/>
    <w:rsid w:val="006E46A3"/>
    <w:rsid w:val="006E49EC"/>
    <w:rsid w:val="0070132B"/>
    <w:rsid w:val="00710995"/>
    <w:rsid w:val="00723A32"/>
    <w:rsid w:val="00747B14"/>
    <w:rsid w:val="00751109"/>
    <w:rsid w:val="00760766"/>
    <w:rsid w:val="00765796"/>
    <w:rsid w:val="0077073D"/>
    <w:rsid w:val="007817B6"/>
    <w:rsid w:val="00790C32"/>
    <w:rsid w:val="00791F1B"/>
    <w:rsid w:val="0079520F"/>
    <w:rsid w:val="007A2684"/>
    <w:rsid w:val="007A38B6"/>
    <w:rsid w:val="007B5C5D"/>
    <w:rsid w:val="007C50DC"/>
    <w:rsid w:val="007C7BA4"/>
    <w:rsid w:val="007D26A5"/>
    <w:rsid w:val="007D37F3"/>
    <w:rsid w:val="007D6C62"/>
    <w:rsid w:val="007E70F6"/>
    <w:rsid w:val="007E7613"/>
    <w:rsid w:val="00824BA6"/>
    <w:rsid w:val="00825F62"/>
    <w:rsid w:val="008310FA"/>
    <w:rsid w:val="0084270B"/>
    <w:rsid w:val="00843E47"/>
    <w:rsid w:val="00862E18"/>
    <w:rsid w:val="00871374"/>
    <w:rsid w:val="00886422"/>
    <w:rsid w:val="0089342F"/>
    <w:rsid w:val="00893E84"/>
    <w:rsid w:val="0089531C"/>
    <w:rsid w:val="008A16E8"/>
    <w:rsid w:val="008A2074"/>
    <w:rsid w:val="008A58C0"/>
    <w:rsid w:val="008B53FE"/>
    <w:rsid w:val="008C1874"/>
    <w:rsid w:val="008C2185"/>
    <w:rsid w:val="008D2852"/>
    <w:rsid w:val="008D5516"/>
    <w:rsid w:val="008D7332"/>
    <w:rsid w:val="008E48C8"/>
    <w:rsid w:val="008F743F"/>
    <w:rsid w:val="00920A61"/>
    <w:rsid w:val="00946EF6"/>
    <w:rsid w:val="009602AC"/>
    <w:rsid w:val="009702BC"/>
    <w:rsid w:val="009723F7"/>
    <w:rsid w:val="009726BE"/>
    <w:rsid w:val="0097336F"/>
    <w:rsid w:val="00997FE5"/>
    <w:rsid w:val="009A0D9C"/>
    <w:rsid w:val="009A20D4"/>
    <w:rsid w:val="009A3DB6"/>
    <w:rsid w:val="009D3BC0"/>
    <w:rsid w:val="009E798F"/>
    <w:rsid w:val="009F08EA"/>
    <w:rsid w:val="009F125D"/>
    <w:rsid w:val="00A064C1"/>
    <w:rsid w:val="00A1747F"/>
    <w:rsid w:val="00A31AC2"/>
    <w:rsid w:val="00A440D7"/>
    <w:rsid w:val="00A52E21"/>
    <w:rsid w:val="00A63A02"/>
    <w:rsid w:val="00A64A3C"/>
    <w:rsid w:val="00A64D0E"/>
    <w:rsid w:val="00A72B93"/>
    <w:rsid w:val="00A80EA0"/>
    <w:rsid w:val="00A855F3"/>
    <w:rsid w:val="00AA0280"/>
    <w:rsid w:val="00AA71AD"/>
    <w:rsid w:val="00AA793B"/>
    <w:rsid w:val="00AB24D1"/>
    <w:rsid w:val="00AB5576"/>
    <w:rsid w:val="00AC3E74"/>
    <w:rsid w:val="00AE1E48"/>
    <w:rsid w:val="00AF4A15"/>
    <w:rsid w:val="00AF654D"/>
    <w:rsid w:val="00B547D7"/>
    <w:rsid w:val="00B71AA6"/>
    <w:rsid w:val="00B75DA7"/>
    <w:rsid w:val="00B8262D"/>
    <w:rsid w:val="00B86755"/>
    <w:rsid w:val="00B9335F"/>
    <w:rsid w:val="00BC746F"/>
    <w:rsid w:val="00BD5ADF"/>
    <w:rsid w:val="00BE1B38"/>
    <w:rsid w:val="00BE22FD"/>
    <w:rsid w:val="00BE40A8"/>
    <w:rsid w:val="00BE783D"/>
    <w:rsid w:val="00BF2D48"/>
    <w:rsid w:val="00BF79A9"/>
    <w:rsid w:val="00C2131E"/>
    <w:rsid w:val="00C24583"/>
    <w:rsid w:val="00C26A67"/>
    <w:rsid w:val="00C426DD"/>
    <w:rsid w:val="00C533F4"/>
    <w:rsid w:val="00C842DA"/>
    <w:rsid w:val="00C87FBB"/>
    <w:rsid w:val="00CA1FD5"/>
    <w:rsid w:val="00CB164E"/>
    <w:rsid w:val="00CB2920"/>
    <w:rsid w:val="00CC33F1"/>
    <w:rsid w:val="00CC3E4E"/>
    <w:rsid w:val="00CD3FB5"/>
    <w:rsid w:val="00CD4D07"/>
    <w:rsid w:val="00CD6293"/>
    <w:rsid w:val="00CE1810"/>
    <w:rsid w:val="00CE2E86"/>
    <w:rsid w:val="00CF65D1"/>
    <w:rsid w:val="00D05CDD"/>
    <w:rsid w:val="00D0779C"/>
    <w:rsid w:val="00D257C3"/>
    <w:rsid w:val="00D27EE6"/>
    <w:rsid w:val="00D75A14"/>
    <w:rsid w:val="00D93EF1"/>
    <w:rsid w:val="00DC0C27"/>
    <w:rsid w:val="00DD5A82"/>
    <w:rsid w:val="00DD6C21"/>
    <w:rsid w:val="00DE49BA"/>
    <w:rsid w:val="00DE6110"/>
    <w:rsid w:val="00DE68EB"/>
    <w:rsid w:val="00DF3B03"/>
    <w:rsid w:val="00E06D2D"/>
    <w:rsid w:val="00E122EA"/>
    <w:rsid w:val="00E20911"/>
    <w:rsid w:val="00E20C0B"/>
    <w:rsid w:val="00E2167E"/>
    <w:rsid w:val="00E24AA2"/>
    <w:rsid w:val="00E81A3C"/>
    <w:rsid w:val="00EA4BB3"/>
    <w:rsid w:val="00EA5D0B"/>
    <w:rsid w:val="00EC41F0"/>
    <w:rsid w:val="00EF63FF"/>
    <w:rsid w:val="00EF6773"/>
    <w:rsid w:val="00F10091"/>
    <w:rsid w:val="00F175C9"/>
    <w:rsid w:val="00F37B52"/>
    <w:rsid w:val="00F53479"/>
    <w:rsid w:val="00F547C2"/>
    <w:rsid w:val="00F83877"/>
    <w:rsid w:val="00F86BFE"/>
    <w:rsid w:val="00F86C2E"/>
    <w:rsid w:val="00FA0274"/>
    <w:rsid w:val="00FB1218"/>
    <w:rsid w:val="00FB233B"/>
    <w:rsid w:val="00FC0098"/>
    <w:rsid w:val="00FE2AD7"/>
    <w:rsid w:val="00FF1AF3"/>
    <w:rsid w:val="00FF4D5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4B8265-3CB0-4A28-A5AA-9EF38E14B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F2D48"/>
    <w:pPr>
      <w:spacing w:after="0" w:line="240" w:lineRule="auto"/>
    </w:pPr>
    <w:rPr>
      <w:rFonts w:ascii="Times New Roman" w:eastAsia="Times New Roman" w:hAnsi="Times New Roman" w:cs="Times New Roman"/>
      <w:sz w:val="24"/>
      <w:szCs w:val="24"/>
      <w:lang w:bidi="en-US"/>
    </w:rPr>
  </w:style>
  <w:style w:type="paragraph" w:styleId="Cmsor2">
    <w:name w:val="heading 2"/>
    <w:basedOn w:val="Norml"/>
    <w:next w:val="Norml"/>
    <w:link w:val="Cmsor2Char"/>
    <w:unhideWhenUsed/>
    <w:qFormat/>
    <w:rsid w:val="00EF63FF"/>
    <w:pPr>
      <w:keepNext/>
      <w:jc w:val="both"/>
      <w:outlineLvl w:val="1"/>
    </w:pPr>
    <w:rPr>
      <w:b/>
      <w:bCs/>
      <w:sz w:val="22"/>
      <w:lang w:eastAsia="hu-HU" w:bidi="ar-SA"/>
    </w:rPr>
  </w:style>
  <w:style w:type="paragraph" w:styleId="Cmsor3">
    <w:name w:val="heading 3"/>
    <w:basedOn w:val="Norml"/>
    <w:next w:val="Norml"/>
    <w:link w:val="Cmsor3Char"/>
    <w:semiHidden/>
    <w:unhideWhenUsed/>
    <w:qFormat/>
    <w:rsid w:val="00EF63FF"/>
    <w:pPr>
      <w:keepNext/>
      <w:jc w:val="center"/>
      <w:outlineLvl w:val="2"/>
    </w:pPr>
    <w:rPr>
      <w:b/>
      <w:bCs/>
      <w:sz w:val="22"/>
      <w:lang w:eastAsia="hu-HU" w:bidi="ar-SA"/>
    </w:rPr>
  </w:style>
  <w:style w:type="paragraph" w:styleId="Cmsor4">
    <w:name w:val="heading 4"/>
    <w:basedOn w:val="Norml"/>
    <w:next w:val="Norml"/>
    <w:link w:val="Cmsor4Char"/>
    <w:unhideWhenUsed/>
    <w:qFormat/>
    <w:rsid w:val="00EF63FF"/>
    <w:pPr>
      <w:keepNext/>
      <w:jc w:val="center"/>
      <w:outlineLvl w:val="3"/>
    </w:pPr>
    <w:rPr>
      <w:b/>
      <w:bCs/>
      <w:sz w:val="22"/>
      <w:u w:val="single"/>
      <w:lang w:eastAsia="hu-HU" w:bidi="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behzssal2">
    <w:name w:val="Body Text Indent 2"/>
    <w:basedOn w:val="Norml"/>
    <w:link w:val="Szvegtrzsbehzssal2Char"/>
    <w:semiHidden/>
    <w:unhideWhenUsed/>
    <w:rsid w:val="00BF2D48"/>
    <w:pPr>
      <w:ind w:left="708"/>
      <w:jc w:val="both"/>
    </w:pPr>
    <w:rPr>
      <w:lang w:eastAsia="hu-HU" w:bidi="ar-SA"/>
    </w:rPr>
  </w:style>
  <w:style w:type="character" w:customStyle="1" w:styleId="Szvegtrzsbehzssal2Char">
    <w:name w:val="Szövegtörzs behúzással 2 Char"/>
    <w:basedOn w:val="Bekezdsalapbettpusa"/>
    <w:link w:val="Szvegtrzsbehzssal2"/>
    <w:semiHidden/>
    <w:rsid w:val="00BF2D48"/>
    <w:rPr>
      <w:rFonts w:ascii="Times New Roman" w:eastAsia="Times New Roman" w:hAnsi="Times New Roman" w:cs="Times New Roman"/>
      <w:sz w:val="24"/>
      <w:szCs w:val="24"/>
      <w:lang w:eastAsia="hu-HU"/>
    </w:rPr>
  </w:style>
  <w:style w:type="paragraph" w:styleId="Szvegtrzsbehzssal3">
    <w:name w:val="Body Text Indent 3"/>
    <w:basedOn w:val="Norml"/>
    <w:link w:val="Szvegtrzsbehzssal3Char"/>
    <w:semiHidden/>
    <w:unhideWhenUsed/>
    <w:rsid w:val="00BF2D48"/>
    <w:pPr>
      <w:ind w:left="360" w:hanging="360"/>
      <w:jc w:val="both"/>
    </w:pPr>
    <w:rPr>
      <w:lang w:eastAsia="hu-HU" w:bidi="ar-SA"/>
    </w:rPr>
  </w:style>
  <w:style w:type="character" w:customStyle="1" w:styleId="Szvegtrzsbehzssal3Char">
    <w:name w:val="Szövegtörzs behúzással 3 Char"/>
    <w:basedOn w:val="Bekezdsalapbettpusa"/>
    <w:link w:val="Szvegtrzsbehzssal3"/>
    <w:semiHidden/>
    <w:rsid w:val="00BF2D48"/>
    <w:rPr>
      <w:rFonts w:ascii="Times New Roman" w:eastAsia="Times New Roman" w:hAnsi="Times New Roman" w:cs="Times New Roman"/>
      <w:sz w:val="24"/>
      <w:szCs w:val="24"/>
      <w:lang w:eastAsia="hu-HU"/>
    </w:rPr>
  </w:style>
  <w:style w:type="character" w:customStyle="1" w:styleId="NincstrkzChar">
    <w:name w:val="Nincs térköz Char"/>
    <w:basedOn w:val="Bekezdsalapbettpusa"/>
    <w:link w:val="Nincstrkz"/>
    <w:uiPriority w:val="1"/>
    <w:locked/>
    <w:rsid w:val="00BF2D48"/>
    <w:rPr>
      <w:sz w:val="24"/>
      <w:szCs w:val="32"/>
      <w:lang w:bidi="en-US"/>
    </w:rPr>
  </w:style>
  <w:style w:type="paragraph" w:styleId="Nincstrkz">
    <w:name w:val="No Spacing"/>
    <w:basedOn w:val="Norml"/>
    <w:link w:val="NincstrkzChar"/>
    <w:uiPriority w:val="1"/>
    <w:qFormat/>
    <w:rsid w:val="00BF2D48"/>
    <w:rPr>
      <w:rFonts w:asciiTheme="minorHAnsi" w:eastAsiaTheme="minorHAnsi" w:hAnsiTheme="minorHAnsi" w:cstheme="minorBidi"/>
      <w:szCs w:val="32"/>
    </w:rPr>
  </w:style>
  <w:style w:type="character" w:customStyle="1" w:styleId="Cmsor2Char">
    <w:name w:val="Címsor 2 Char"/>
    <w:basedOn w:val="Bekezdsalapbettpusa"/>
    <w:link w:val="Cmsor2"/>
    <w:rsid w:val="00EF63FF"/>
    <w:rPr>
      <w:rFonts w:ascii="Times New Roman" w:eastAsia="Times New Roman" w:hAnsi="Times New Roman" w:cs="Times New Roman"/>
      <w:b/>
      <w:bCs/>
      <w:szCs w:val="24"/>
      <w:lang w:eastAsia="hu-HU"/>
    </w:rPr>
  </w:style>
  <w:style w:type="character" w:customStyle="1" w:styleId="Cmsor3Char">
    <w:name w:val="Címsor 3 Char"/>
    <w:basedOn w:val="Bekezdsalapbettpusa"/>
    <w:link w:val="Cmsor3"/>
    <w:semiHidden/>
    <w:rsid w:val="00EF63FF"/>
    <w:rPr>
      <w:rFonts w:ascii="Times New Roman" w:eastAsia="Times New Roman" w:hAnsi="Times New Roman" w:cs="Times New Roman"/>
      <w:b/>
      <w:bCs/>
      <w:szCs w:val="24"/>
      <w:lang w:eastAsia="hu-HU"/>
    </w:rPr>
  </w:style>
  <w:style w:type="character" w:customStyle="1" w:styleId="Cmsor4Char">
    <w:name w:val="Címsor 4 Char"/>
    <w:basedOn w:val="Bekezdsalapbettpusa"/>
    <w:link w:val="Cmsor4"/>
    <w:rsid w:val="00EF63FF"/>
    <w:rPr>
      <w:rFonts w:ascii="Times New Roman" w:eastAsia="Times New Roman" w:hAnsi="Times New Roman" w:cs="Times New Roman"/>
      <w:b/>
      <w:bCs/>
      <w:szCs w:val="24"/>
      <w:u w:val="single"/>
      <w:lang w:eastAsia="hu-HU"/>
    </w:rPr>
  </w:style>
  <w:style w:type="character" w:styleId="Kiemels2">
    <w:name w:val="Strong"/>
    <w:basedOn w:val="Bekezdsalapbettpusa"/>
    <w:uiPriority w:val="22"/>
    <w:qFormat/>
    <w:rsid w:val="00EF63FF"/>
    <w:rPr>
      <w:b/>
      <w:bCs/>
    </w:rPr>
  </w:style>
  <w:style w:type="paragraph" w:styleId="Listaszerbekezds">
    <w:name w:val="List Paragraph"/>
    <w:basedOn w:val="Norml"/>
    <w:uiPriority w:val="34"/>
    <w:qFormat/>
    <w:rsid w:val="004A61FE"/>
    <w:pPr>
      <w:ind w:left="720"/>
      <w:contextualSpacing/>
    </w:pPr>
  </w:style>
  <w:style w:type="paragraph" w:styleId="lfej">
    <w:name w:val="header"/>
    <w:basedOn w:val="Norml"/>
    <w:link w:val="lfejChar"/>
    <w:uiPriority w:val="99"/>
    <w:semiHidden/>
    <w:unhideWhenUsed/>
    <w:rsid w:val="00156E90"/>
    <w:pPr>
      <w:tabs>
        <w:tab w:val="center" w:pos="4536"/>
        <w:tab w:val="right" w:pos="9072"/>
      </w:tabs>
    </w:pPr>
  </w:style>
  <w:style w:type="character" w:customStyle="1" w:styleId="lfejChar">
    <w:name w:val="Élőfej Char"/>
    <w:basedOn w:val="Bekezdsalapbettpusa"/>
    <w:link w:val="lfej"/>
    <w:uiPriority w:val="99"/>
    <w:semiHidden/>
    <w:rsid w:val="00156E90"/>
    <w:rPr>
      <w:rFonts w:ascii="Times New Roman" w:eastAsia="Times New Roman" w:hAnsi="Times New Roman" w:cs="Times New Roman"/>
      <w:sz w:val="24"/>
      <w:szCs w:val="24"/>
      <w:lang w:bidi="en-US"/>
    </w:rPr>
  </w:style>
  <w:style w:type="paragraph" w:styleId="llb">
    <w:name w:val="footer"/>
    <w:basedOn w:val="Norml"/>
    <w:link w:val="llbChar"/>
    <w:uiPriority w:val="99"/>
    <w:unhideWhenUsed/>
    <w:rsid w:val="00156E90"/>
    <w:pPr>
      <w:tabs>
        <w:tab w:val="center" w:pos="4536"/>
        <w:tab w:val="right" w:pos="9072"/>
      </w:tabs>
    </w:pPr>
  </w:style>
  <w:style w:type="character" w:customStyle="1" w:styleId="llbChar">
    <w:name w:val="Élőláb Char"/>
    <w:basedOn w:val="Bekezdsalapbettpusa"/>
    <w:link w:val="llb"/>
    <w:uiPriority w:val="99"/>
    <w:rsid w:val="00156E90"/>
    <w:rPr>
      <w:rFonts w:ascii="Times New Roman" w:eastAsia="Times New Roman" w:hAnsi="Times New Roman" w:cs="Times New Roman"/>
      <w:sz w:val="24"/>
      <w:szCs w:val="24"/>
      <w:lang w:bidi="en-US"/>
    </w:rPr>
  </w:style>
  <w:style w:type="paragraph" w:styleId="NormlWeb">
    <w:name w:val="Normal (Web)"/>
    <w:basedOn w:val="Norml"/>
    <w:uiPriority w:val="99"/>
    <w:semiHidden/>
    <w:unhideWhenUsed/>
    <w:rsid w:val="000818C9"/>
    <w:pPr>
      <w:spacing w:before="100" w:beforeAutospacing="1" w:after="100" w:afterAutospacing="1"/>
    </w:pPr>
    <w:rPr>
      <w:lang w:eastAsia="hu-H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228378">
      <w:bodyDiv w:val="1"/>
      <w:marLeft w:val="0"/>
      <w:marRight w:val="0"/>
      <w:marTop w:val="0"/>
      <w:marBottom w:val="0"/>
      <w:divBdr>
        <w:top w:val="none" w:sz="0" w:space="0" w:color="auto"/>
        <w:left w:val="none" w:sz="0" w:space="0" w:color="auto"/>
        <w:bottom w:val="none" w:sz="0" w:space="0" w:color="auto"/>
        <w:right w:val="none" w:sz="0" w:space="0" w:color="auto"/>
      </w:divBdr>
    </w:div>
    <w:div w:id="263923828">
      <w:bodyDiv w:val="1"/>
      <w:marLeft w:val="0"/>
      <w:marRight w:val="0"/>
      <w:marTop w:val="0"/>
      <w:marBottom w:val="0"/>
      <w:divBdr>
        <w:top w:val="none" w:sz="0" w:space="0" w:color="auto"/>
        <w:left w:val="none" w:sz="0" w:space="0" w:color="auto"/>
        <w:bottom w:val="none" w:sz="0" w:space="0" w:color="auto"/>
        <w:right w:val="none" w:sz="0" w:space="0" w:color="auto"/>
      </w:divBdr>
    </w:div>
    <w:div w:id="716702202">
      <w:bodyDiv w:val="1"/>
      <w:marLeft w:val="0"/>
      <w:marRight w:val="0"/>
      <w:marTop w:val="0"/>
      <w:marBottom w:val="0"/>
      <w:divBdr>
        <w:top w:val="none" w:sz="0" w:space="0" w:color="auto"/>
        <w:left w:val="none" w:sz="0" w:space="0" w:color="auto"/>
        <w:bottom w:val="none" w:sz="0" w:space="0" w:color="auto"/>
        <w:right w:val="none" w:sz="0" w:space="0" w:color="auto"/>
      </w:divBdr>
    </w:div>
    <w:div w:id="850727566">
      <w:bodyDiv w:val="1"/>
      <w:marLeft w:val="0"/>
      <w:marRight w:val="0"/>
      <w:marTop w:val="0"/>
      <w:marBottom w:val="0"/>
      <w:divBdr>
        <w:top w:val="none" w:sz="0" w:space="0" w:color="auto"/>
        <w:left w:val="none" w:sz="0" w:space="0" w:color="auto"/>
        <w:bottom w:val="none" w:sz="0" w:space="0" w:color="auto"/>
        <w:right w:val="none" w:sz="0" w:space="0" w:color="auto"/>
      </w:divBdr>
    </w:div>
    <w:div w:id="1017193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5A8F88-4DFA-4F2D-BB3D-6BE60D01B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TotalTime>
  <Pages>2</Pages>
  <Words>629</Words>
  <Characters>4345</Characters>
  <Application>Microsoft Office Word</Application>
  <DocSecurity>0</DocSecurity>
  <Lines>36</Lines>
  <Paragraphs>9</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4965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torgyiktimea</dc:creator>
  <cp:keywords/>
  <dc:description/>
  <cp:lastModifiedBy>Lucza Alexandra</cp:lastModifiedBy>
  <cp:revision>216</cp:revision>
  <cp:lastPrinted>2013-11-08T08:04:00Z</cp:lastPrinted>
  <dcterms:created xsi:type="dcterms:W3CDTF">2013-10-16T06:08:00Z</dcterms:created>
  <dcterms:modified xsi:type="dcterms:W3CDTF">2014-10-07T14:14:00Z</dcterms:modified>
</cp:coreProperties>
</file>