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840" w:rsidRPr="007335F2" w:rsidRDefault="00684840" w:rsidP="00684840">
      <w:pPr>
        <w:jc w:val="right"/>
        <w:rPr>
          <w:i/>
          <w:iCs/>
          <w:sz w:val="22"/>
          <w:szCs w:val="22"/>
        </w:rPr>
      </w:pPr>
    </w:p>
    <w:p w:rsidR="00684840" w:rsidRPr="007335F2" w:rsidRDefault="00684840" w:rsidP="00684840">
      <w:pPr>
        <w:jc w:val="right"/>
        <w:rPr>
          <w:i/>
          <w:iCs/>
          <w:sz w:val="22"/>
          <w:szCs w:val="22"/>
        </w:rPr>
      </w:pPr>
      <w:r w:rsidRPr="007335F2">
        <w:rPr>
          <w:i/>
          <w:iCs/>
          <w:sz w:val="22"/>
          <w:szCs w:val="22"/>
        </w:rPr>
        <w:t>1. sz melléklet a. …/2015. sz. Képv. test. határozathoz</w:t>
      </w:r>
    </w:p>
    <w:p w:rsidR="00684840" w:rsidRPr="007335F2" w:rsidRDefault="00684840" w:rsidP="00684840">
      <w:pPr>
        <w:jc w:val="center"/>
        <w:rPr>
          <w:b/>
          <w:bCs/>
          <w:i/>
          <w:iCs/>
          <w:sz w:val="22"/>
          <w:szCs w:val="22"/>
        </w:rPr>
      </w:pPr>
    </w:p>
    <w:p w:rsidR="00684840" w:rsidRPr="007335F2" w:rsidRDefault="00684840" w:rsidP="00684840">
      <w:pPr>
        <w:jc w:val="center"/>
        <w:rPr>
          <w:b/>
          <w:bCs/>
          <w:i/>
          <w:iCs/>
          <w:sz w:val="22"/>
          <w:szCs w:val="22"/>
        </w:rPr>
      </w:pPr>
      <w:bookmarkStart w:id="0" w:name="_GoBack"/>
      <w:bookmarkEnd w:id="0"/>
    </w:p>
    <w:p w:rsidR="00684840" w:rsidRPr="007335F2" w:rsidRDefault="00684840" w:rsidP="00684840">
      <w:pPr>
        <w:jc w:val="center"/>
        <w:rPr>
          <w:b/>
          <w:bCs/>
          <w:sz w:val="22"/>
          <w:szCs w:val="22"/>
        </w:rPr>
      </w:pPr>
    </w:p>
    <w:p w:rsidR="00684840" w:rsidRPr="007335F2" w:rsidRDefault="00684840" w:rsidP="00684840">
      <w:pPr>
        <w:jc w:val="center"/>
        <w:rPr>
          <w:b/>
          <w:bCs/>
          <w:sz w:val="22"/>
          <w:szCs w:val="22"/>
        </w:rPr>
      </w:pPr>
      <w:r w:rsidRPr="007335F2">
        <w:rPr>
          <w:b/>
          <w:bCs/>
          <w:sz w:val="22"/>
          <w:szCs w:val="22"/>
        </w:rPr>
        <w:t>2015. évi prémiumfeltételek a Kőröskom Kft. ügyvezető igazgatója részére</w:t>
      </w:r>
    </w:p>
    <w:p w:rsidR="00684840" w:rsidRPr="007335F2" w:rsidRDefault="00684840" w:rsidP="00684840">
      <w:pPr>
        <w:jc w:val="both"/>
        <w:rPr>
          <w:sz w:val="22"/>
          <w:szCs w:val="22"/>
        </w:rPr>
      </w:pPr>
    </w:p>
    <w:p w:rsidR="00684840" w:rsidRPr="007335F2" w:rsidRDefault="00684840" w:rsidP="00684840">
      <w:pPr>
        <w:jc w:val="both"/>
        <w:rPr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3"/>
        <w:gridCol w:w="5160"/>
        <w:gridCol w:w="2983"/>
      </w:tblGrid>
      <w:tr w:rsidR="00684840" w:rsidRPr="007335F2" w:rsidTr="000C0BF7">
        <w:tc>
          <w:tcPr>
            <w:tcW w:w="1023" w:type="dxa"/>
            <w:vAlign w:val="center"/>
          </w:tcPr>
          <w:p w:rsidR="00684840" w:rsidRPr="007335F2" w:rsidRDefault="00684840" w:rsidP="000C0BF7">
            <w:pPr>
              <w:jc w:val="center"/>
              <w:rPr>
                <w:b/>
                <w:bCs/>
                <w:sz w:val="22"/>
                <w:szCs w:val="22"/>
              </w:rPr>
            </w:pPr>
            <w:r w:rsidRPr="007335F2">
              <w:rPr>
                <w:b/>
                <w:bCs/>
                <w:sz w:val="22"/>
                <w:szCs w:val="22"/>
              </w:rPr>
              <w:t>Sorszám</w:t>
            </w:r>
          </w:p>
        </w:tc>
        <w:tc>
          <w:tcPr>
            <w:tcW w:w="5241" w:type="dxa"/>
            <w:vAlign w:val="center"/>
          </w:tcPr>
          <w:p w:rsidR="00684840" w:rsidRPr="007335F2" w:rsidRDefault="00684840" w:rsidP="000C0BF7">
            <w:pPr>
              <w:pStyle w:val="Cmsor1"/>
              <w:rPr>
                <w:color w:val="000000"/>
                <w:sz w:val="22"/>
                <w:szCs w:val="22"/>
              </w:rPr>
            </w:pPr>
            <w:r w:rsidRPr="007335F2">
              <w:rPr>
                <w:color w:val="000000"/>
                <w:sz w:val="22"/>
                <w:szCs w:val="22"/>
              </w:rPr>
              <w:t>Feltételek</w:t>
            </w:r>
          </w:p>
        </w:tc>
        <w:tc>
          <w:tcPr>
            <w:tcW w:w="3024" w:type="dxa"/>
            <w:vAlign w:val="center"/>
          </w:tcPr>
          <w:p w:rsidR="00684840" w:rsidRPr="007335F2" w:rsidRDefault="00684840" w:rsidP="000C0BF7">
            <w:pPr>
              <w:jc w:val="center"/>
              <w:rPr>
                <w:b/>
                <w:bCs/>
                <w:sz w:val="22"/>
                <w:szCs w:val="22"/>
              </w:rPr>
            </w:pPr>
            <w:r w:rsidRPr="007335F2">
              <w:rPr>
                <w:b/>
                <w:bCs/>
                <w:sz w:val="22"/>
                <w:szCs w:val="22"/>
              </w:rPr>
              <w:t>A prémium mértéke az ügyvezető 2015. évi személyi alapbérének %-ában</w:t>
            </w:r>
          </w:p>
        </w:tc>
      </w:tr>
      <w:tr w:rsidR="00684840" w:rsidRPr="007335F2" w:rsidTr="000C0BF7">
        <w:tc>
          <w:tcPr>
            <w:tcW w:w="1023" w:type="dxa"/>
          </w:tcPr>
          <w:p w:rsidR="00684840" w:rsidRPr="007335F2" w:rsidRDefault="00684840" w:rsidP="000C0BF7">
            <w:pPr>
              <w:jc w:val="right"/>
              <w:rPr>
                <w:sz w:val="22"/>
                <w:szCs w:val="22"/>
              </w:rPr>
            </w:pPr>
            <w:r w:rsidRPr="007335F2">
              <w:rPr>
                <w:sz w:val="22"/>
                <w:szCs w:val="22"/>
              </w:rPr>
              <w:t>1.</w:t>
            </w:r>
          </w:p>
        </w:tc>
        <w:tc>
          <w:tcPr>
            <w:tcW w:w="5241" w:type="dxa"/>
          </w:tcPr>
          <w:p w:rsidR="00684840" w:rsidRPr="007335F2" w:rsidRDefault="00684840" w:rsidP="000C0BF7">
            <w:pPr>
              <w:jc w:val="both"/>
              <w:rPr>
                <w:sz w:val="22"/>
                <w:szCs w:val="22"/>
              </w:rPr>
            </w:pPr>
            <w:r w:rsidRPr="007335F2">
              <w:rPr>
                <w:sz w:val="22"/>
                <w:szCs w:val="22"/>
              </w:rPr>
              <w:t xml:space="preserve">Közreműködés a Nonprofit Kft. megalapításában, a feladatkörök és szervezeti felépítés meghatározásában, az SzMSz megalkotásában, a működési feltételek (személyi és eszközállomány) biztosításában. </w:t>
            </w:r>
          </w:p>
        </w:tc>
        <w:tc>
          <w:tcPr>
            <w:tcW w:w="3024" w:type="dxa"/>
            <w:vAlign w:val="center"/>
          </w:tcPr>
          <w:p w:rsidR="00684840" w:rsidRPr="007335F2" w:rsidRDefault="00684840" w:rsidP="000C0BF7">
            <w:pPr>
              <w:jc w:val="center"/>
              <w:rPr>
                <w:sz w:val="22"/>
                <w:szCs w:val="22"/>
              </w:rPr>
            </w:pPr>
            <w:r w:rsidRPr="007335F2">
              <w:rPr>
                <w:sz w:val="22"/>
                <w:szCs w:val="22"/>
              </w:rPr>
              <w:t>5 %</w:t>
            </w:r>
          </w:p>
        </w:tc>
      </w:tr>
      <w:tr w:rsidR="00684840" w:rsidRPr="007335F2" w:rsidTr="000C0BF7">
        <w:tc>
          <w:tcPr>
            <w:tcW w:w="1023" w:type="dxa"/>
          </w:tcPr>
          <w:p w:rsidR="00684840" w:rsidRPr="007335F2" w:rsidRDefault="00684840" w:rsidP="000C0BF7">
            <w:pPr>
              <w:jc w:val="right"/>
              <w:rPr>
                <w:sz w:val="22"/>
                <w:szCs w:val="22"/>
              </w:rPr>
            </w:pPr>
            <w:r w:rsidRPr="007335F2">
              <w:rPr>
                <w:sz w:val="22"/>
                <w:szCs w:val="22"/>
              </w:rPr>
              <w:t>2.</w:t>
            </w:r>
          </w:p>
        </w:tc>
        <w:tc>
          <w:tcPr>
            <w:tcW w:w="5241" w:type="dxa"/>
          </w:tcPr>
          <w:p w:rsidR="00684840" w:rsidRPr="007335F2" w:rsidRDefault="00684840" w:rsidP="000C0BF7">
            <w:pPr>
              <w:jc w:val="both"/>
              <w:rPr>
                <w:sz w:val="22"/>
                <w:szCs w:val="22"/>
              </w:rPr>
            </w:pPr>
            <w:r w:rsidRPr="007335F2">
              <w:rPr>
                <w:sz w:val="22"/>
                <w:szCs w:val="22"/>
              </w:rPr>
              <w:t>Az Önkormányzattal szerződött feladatok – beruházás, felújítás, fenntartás, egyéb szolgáltatások – határidőben, a szerződési feltételeknek megfelelő minőségben, vállalási áron történő teljesítése, a Nonprofit Kft. megalapítását követően annak gazdaságos működésének támogatása.</w:t>
            </w:r>
          </w:p>
        </w:tc>
        <w:tc>
          <w:tcPr>
            <w:tcW w:w="3024" w:type="dxa"/>
            <w:vAlign w:val="center"/>
          </w:tcPr>
          <w:p w:rsidR="00684840" w:rsidRPr="007335F2" w:rsidRDefault="00684840" w:rsidP="000C0BF7">
            <w:pPr>
              <w:jc w:val="center"/>
              <w:rPr>
                <w:sz w:val="22"/>
                <w:szCs w:val="22"/>
              </w:rPr>
            </w:pPr>
            <w:r w:rsidRPr="007335F2">
              <w:rPr>
                <w:sz w:val="22"/>
                <w:szCs w:val="22"/>
              </w:rPr>
              <w:t>10 %</w:t>
            </w:r>
          </w:p>
        </w:tc>
      </w:tr>
      <w:tr w:rsidR="00684840" w:rsidRPr="007335F2" w:rsidTr="000C0BF7">
        <w:tc>
          <w:tcPr>
            <w:tcW w:w="1023" w:type="dxa"/>
          </w:tcPr>
          <w:p w:rsidR="00684840" w:rsidRPr="007335F2" w:rsidRDefault="00684840" w:rsidP="000C0BF7">
            <w:pPr>
              <w:jc w:val="right"/>
              <w:rPr>
                <w:sz w:val="22"/>
                <w:szCs w:val="22"/>
              </w:rPr>
            </w:pPr>
            <w:r w:rsidRPr="007335F2">
              <w:rPr>
                <w:sz w:val="22"/>
                <w:szCs w:val="22"/>
              </w:rPr>
              <w:t>3.</w:t>
            </w:r>
          </w:p>
          <w:p w:rsidR="00684840" w:rsidRPr="007335F2" w:rsidRDefault="00684840" w:rsidP="000C0BF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241" w:type="dxa"/>
          </w:tcPr>
          <w:p w:rsidR="00684840" w:rsidRPr="007335F2" w:rsidRDefault="00684840" w:rsidP="000C0BF7">
            <w:pPr>
              <w:jc w:val="both"/>
              <w:rPr>
                <w:sz w:val="22"/>
                <w:szCs w:val="22"/>
              </w:rPr>
            </w:pPr>
            <w:r w:rsidRPr="007335F2">
              <w:rPr>
                <w:sz w:val="22"/>
                <w:szCs w:val="22"/>
              </w:rPr>
              <w:t>Az 1. és 2 pontban meghatározott feltételek együttes teljesítése esetén, a Kft. fizetőképességének, likviditásának folyamatos, egész éves biztosítása mellett, a cégátalakítás során a Kft. folyamatos, zökkenőmentes  működésének biztosítása.</w:t>
            </w:r>
          </w:p>
        </w:tc>
        <w:tc>
          <w:tcPr>
            <w:tcW w:w="3024" w:type="dxa"/>
            <w:vAlign w:val="center"/>
          </w:tcPr>
          <w:p w:rsidR="00684840" w:rsidRPr="007335F2" w:rsidRDefault="00684840" w:rsidP="000C0BF7">
            <w:pPr>
              <w:jc w:val="center"/>
              <w:rPr>
                <w:sz w:val="22"/>
                <w:szCs w:val="22"/>
              </w:rPr>
            </w:pPr>
            <w:r w:rsidRPr="007335F2">
              <w:rPr>
                <w:sz w:val="22"/>
                <w:szCs w:val="22"/>
              </w:rPr>
              <w:t>5%</w:t>
            </w:r>
          </w:p>
        </w:tc>
      </w:tr>
      <w:tr w:rsidR="00684840" w:rsidRPr="007335F2" w:rsidTr="000C0BF7">
        <w:trPr>
          <w:cantSplit/>
        </w:trPr>
        <w:tc>
          <w:tcPr>
            <w:tcW w:w="6264" w:type="dxa"/>
            <w:gridSpan w:val="2"/>
          </w:tcPr>
          <w:p w:rsidR="00684840" w:rsidRPr="007335F2" w:rsidRDefault="00684840" w:rsidP="000C0BF7">
            <w:pPr>
              <w:jc w:val="center"/>
              <w:rPr>
                <w:b/>
                <w:bCs/>
                <w:sz w:val="22"/>
                <w:szCs w:val="22"/>
              </w:rPr>
            </w:pPr>
            <w:r w:rsidRPr="007335F2">
              <w:rPr>
                <w:b/>
                <w:bCs/>
                <w:sz w:val="22"/>
                <w:szCs w:val="22"/>
              </w:rPr>
              <w:t>Összesen maximum:</w:t>
            </w:r>
          </w:p>
        </w:tc>
        <w:tc>
          <w:tcPr>
            <w:tcW w:w="3024" w:type="dxa"/>
          </w:tcPr>
          <w:p w:rsidR="00684840" w:rsidRPr="007335F2" w:rsidRDefault="00684840" w:rsidP="000C0BF7">
            <w:pPr>
              <w:jc w:val="center"/>
              <w:rPr>
                <w:b/>
                <w:bCs/>
                <w:sz w:val="22"/>
                <w:szCs w:val="22"/>
              </w:rPr>
            </w:pPr>
            <w:r w:rsidRPr="007335F2">
              <w:rPr>
                <w:b/>
                <w:bCs/>
                <w:sz w:val="22"/>
                <w:szCs w:val="22"/>
              </w:rPr>
              <w:t>20 %</w:t>
            </w:r>
          </w:p>
        </w:tc>
      </w:tr>
    </w:tbl>
    <w:p w:rsidR="00684840" w:rsidRPr="007335F2" w:rsidRDefault="00684840" w:rsidP="00684840">
      <w:pPr>
        <w:jc w:val="both"/>
        <w:rPr>
          <w:sz w:val="22"/>
          <w:szCs w:val="22"/>
        </w:rPr>
      </w:pPr>
    </w:p>
    <w:p w:rsidR="00684840" w:rsidRPr="007335F2" w:rsidRDefault="00684840" w:rsidP="00684840">
      <w:pPr>
        <w:jc w:val="center"/>
        <w:rPr>
          <w:sz w:val="22"/>
          <w:szCs w:val="22"/>
        </w:rPr>
      </w:pPr>
    </w:p>
    <w:p w:rsidR="00684840" w:rsidRPr="007335F2" w:rsidRDefault="00684840" w:rsidP="00684840">
      <w:pPr>
        <w:jc w:val="center"/>
        <w:rPr>
          <w:sz w:val="22"/>
          <w:szCs w:val="22"/>
        </w:rPr>
      </w:pPr>
    </w:p>
    <w:p w:rsidR="00684840" w:rsidRPr="007335F2" w:rsidRDefault="00684840" w:rsidP="00684840">
      <w:pPr>
        <w:jc w:val="both"/>
        <w:rPr>
          <w:sz w:val="22"/>
          <w:szCs w:val="22"/>
        </w:rPr>
      </w:pPr>
    </w:p>
    <w:p w:rsidR="00684840" w:rsidRPr="007335F2" w:rsidRDefault="00684840" w:rsidP="00684840">
      <w:pPr>
        <w:jc w:val="both"/>
        <w:rPr>
          <w:sz w:val="22"/>
          <w:szCs w:val="22"/>
        </w:rPr>
      </w:pPr>
    </w:p>
    <w:p w:rsidR="007C4AA1" w:rsidRDefault="007C4AA1"/>
    <w:sectPr w:rsidR="007C4AA1" w:rsidSect="003F0CE4">
      <w:footerReference w:type="default" r:id="rId4"/>
      <w:pgSz w:w="11906" w:h="16838"/>
      <w:pgMar w:top="1418" w:right="1418" w:bottom="1418" w:left="1418" w:header="567" w:footer="1151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278D" w:rsidRDefault="00684840">
    <w:pPr>
      <w:pStyle w:val="llb"/>
      <w:framePr w:wrap="auto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3</w:t>
    </w:r>
    <w:r>
      <w:rPr>
        <w:rStyle w:val="Oldalszm"/>
      </w:rPr>
      <w:fldChar w:fldCharType="end"/>
    </w:r>
  </w:p>
  <w:p w:rsidR="00A6278D" w:rsidRDefault="00684840">
    <w:pPr>
      <w:pStyle w:val="llb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840"/>
    <w:rsid w:val="00684840"/>
    <w:rsid w:val="007C4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F355B2-D773-4F5C-A8A3-88C1E7AF8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848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uiPriority w:val="99"/>
    <w:qFormat/>
    <w:rsid w:val="00684840"/>
    <w:pPr>
      <w:keepNext/>
      <w:jc w:val="both"/>
      <w:outlineLvl w:val="0"/>
    </w:pPr>
    <w:rPr>
      <w:b/>
      <w:bCs/>
      <w:color w:val="FF0000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rsid w:val="00684840"/>
    <w:rPr>
      <w:rFonts w:ascii="Times New Roman" w:eastAsia="Times New Roman" w:hAnsi="Times New Roman" w:cs="Times New Roman"/>
      <w:b/>
      <w:bCs/>
      <w:color w:val="FF0000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68484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8484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uiPriority w:val="99"/>
    <w:rsid w:val="00684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869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Lucza Alexandra</cp:lastModifiedBy>
  <cp:revision>1</cp:revision>
  <dcterms:created xsi:type="dcterms:W3CDTF">2015-03-17T10:19:00Z</dcterms:created>
  <dcterms:modified xsi:type="dcterms:W3CDTF">2015-03-17T10:19:00Z</dcterms:modified>
</cp:coreProperties>
</file>