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52C" w:rsidRPr="000B1FDC" w:rsidRDefault="000E152C" w:rsidP="000E152C"/>
    <w:p w:rsidR="000E152C" w:rsidRPr="000B1FDC" w:rsidRDefault="000E152C" w:rsidP="000E152C">
      <w:pPr>
        <w:jc w:val="center"/>
        <w:rPr>
          <w:b/>
        </w:rPr>
      </w:pPr>
      <w:r w:rsidRPr="000B1FDC">
        <w:rPr>
          <w:b/>
        </w:rPr>
        <w:t>HATÁSVIZSGÁLATI LAP</w:t>
      </w:r>
    </w:p>
    <w:p w:rsidR="000E152C" w:rsidRPr="000B1FDC" w:rsidRDefault="000E152C" w:rsidP="000E152C">
      <w:pPr>
        <w:jc w:val="center"/>
        <w:rPr>
          <w:b/>
        </w:rPr>
      </w:pPr>
    </w:p>
    <w:p w:rsidR="000E152C" w:rsidRPr="000B1FDC" w:rsidRDefault="000E152C" w:rsidP="000E152C">
      <w:pPr>
        <w:jc w:val="center"/>
        <w:rPr>
          <w:b/>
        </w:rPr>
      </w:pPr>
    </w:p>
    <w:p w:rsidR="000E152C" w:rsidRPr="000B1FDC" w:rsidRDefault="000E152C" w:rsidP="000E152C">
      <w:pPr>
        <w:jc w:val="center"/>
        <w:rPr>
          <w:b/>
        </w:rPr>
      </w:pPr>
      <w:r w:rsidRPr="000B1FDC">
        <w:rPr>
          <w:b/>
        </w:rPr>
        <w:t>A személyes gondoskodást nyújtó szociális és gyermekjóléti ellátások térítési díjáról szóló ………. önkormányzati rendelet-tervezethez</w:t>
      </w:r>
    </w:p>
    <w:p w:rsidR="000E152C" w:rsidRPr="000B1FDC" w:rsidRDefault="000E152C" w:rsidP="000E152C">
      <w:pPr>
        <w:jc w:val="center"/>
        <w:rPr>
          <w:b/>
        </w:rPr>
      </w:pPr>
    </w:p>
    <w:p w:rsidR="000E152C" w:rsidRPr="000B1FDC" w:rsidRDefault="000E152C" w:rsidP="000E152C">
      <w:pPr>
        <w:jc w:val="both"/>
      </w:pPr>
    </w:p>
    <w:p w:rsidR="000E152C" w:rsidRPr="000B1FDC" w:rsidRDefault="000E152C" w:rsidP="000E152C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0B1FDC">
        <w:rPr>
          <w:b/>
        </w:rPr>
        <w:t>Társadalmi hatások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tabs>
          <w:tab w:val="num" w:pos="360"/>
        </w:tabs>
        <w:ind w:left="360"/>
        <w:jc w:val="both"/>
      </w:pPr>
      <w:r w:rsidRPr="000B1FDC">
        <w:t xml:space="preserve">A belépési hozzájárulás bevezetése lehetőséget ad arra, hogy az ellátást igénylők öngondoskodása még inkább megvalósuljon.  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0B1FDC">
        <w:rPr>
          <w:b/>
        </w:rPr>
        <w:t>Gazdasági, költségvetési hatások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tabs>
          <w:tab w:val="num" w:pos="360"/>
        </w:tabs>
        <w:ind w:left="360"/>
        <w:jc w:val="both"/>
      </w:pPr>
      <w:r w:rsidRPr="000B1FDC">
        <w:t>Az idősek otthoni ellátás intézményi térítési díjának emelésével nő a költségvetési bevétel. A belépési hozzájárulásból származó bevétel csökkenti az intézmény működtetési kiadásit.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0B1FDC">
        <w:rPr>
          <w:b/>
        </w:rPr>
        <w:t>Környezeti hatások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tabs>
          <w:tab w:val="num" w:pos="360"/>
        </w:tabs>
        <w:ind w:left="360"/>
        <w:jc w:val="both"/>
      </w:pPr>
      <w:r w:rsidRPr="000B1FDC">
        <w:t>A rendeletben foglaltak végrehajtásának környezetre gyakorolt hatásai nincsenek.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0B1FDC">
        <w:rPr>
          <w:b/>
        </w:rPr>
        <w:t>Egészségügyi hatások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tabs>
          <w:tab w:val="num" w:pos="360"/>
        </w:tabs>
        <w:ind w:left="360"/>
        <w:jc w:val="both"/>
      </w:pPr>
      <w:r w:rsidRPr="000B1FDC">
        <w:t>A rendeletben foglaltak végrehajtásának egészségügyi hatásai nincsenek.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0B1FDC">
        <w:rPr>
          <w:b/>
        </w:rPr>
        <w:t>Adminisztratív terheket befolyásoló hatások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tabs>
          <w:tab w:val="num" w:pos="360"/>
        </w:tabs>
        <w:ind w:left="360"/>
        <w:jc w:val="both"/>
      </w:pPr>
      <w:r w:rsidRPr="000B1FDC">
        <w:t xml:space="preserve">A rendeletben foglaltak végrehajtásának  adminisztratív terheket befolyásoló hatása nincs. 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0B1FDC">
        <w:rPr>
          <w:b/>
        </w:rPr>
        <w:t>A jogszabály megalkotásának szükségessége, a jogalkotás elmaradásának várható következmények</w:t>
      </w:r>
    </w:p>
    <w:p w:rsidR="000E152C" w:rsidRPr="000B1FDC" w:rsidRDefault="000E152C" w:rsidP="000E152C">
      <w:pPr>
        <w:ind w:left="360"/>
        <w:jc w:val="both"/>
        <w:rPr>
          <w:b/>
        </w:rPr>
      </w:pPr>
    </w:p>
    <w:p w:rsidR="000E152C" w:rsidRPr="000B1FDC" w:rsidRDefault="000E152C" w:rsidP="000E152C">
      <w:pPr>
        <w:tabs>
          <w:tab w:val="num" w:pos="360"/>
        </w:tabs>
        <w:ind w:left="360"/>
        <w:jc w:val="both"/>
      </w:pPr>
      <w:r w:rsidRPr="000B1FDC">
        <w:t xml:space="preserve">A rendelet megalkotása a szociális igazgatásról és szociális ellátásokról szóló 1993. évi III. törvény és a gyermekek védelméről és a gyámügyi igazgatásról szóló 1997. évi XXXI. törvény rendelkezéseinek betartása miatt szükséges. 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  <w:r w:rsidRPr="000B1FDC">
        <w:t xml:space="preserve">A rendeletalkotás elmaradása azzal a következménnyel járna, hogy nem teljesülne a magasabb szintű jogszabály rendelkezései. </w:t>
      </w:r>
    </w:p>
    <w:p w:rsidR="000E152C" w:rsidRPr="000B1FDC" w:rsidRDefault="000E152C" w:rsidP="000E152C">
      <w:pPr>
        <w:tabs>
          <w:tab w:val="num" w:pos="360"/>
        </w:tabs>
        <w:ind w:left="360"/>
        <w:jc w:val="both"/>
      </w:pPr>
    </w:p>
    <w:p w:rsidR="000E152C" w:rsidRPr="000B1FDC" w:rsidRDefault="000E152C" w:rsidP="000E152C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0B1FDC">
        <w:rPr>
          <w:b/>
        </w:rPr>
        <w:t>A jogszabály alkalmazásához szükséges személyi, tárgyi, szervezeti és pénzügyi feltételek</w:t>
      </w:r>
    </w:p>
    <w:p w:rsidR="000E152C" w:rsidRPr="000B1FDC" w:rsidRDefault="000E152C" w:rsidP="000E152C">
      <w:pPr>
        <w:ind w:left="360"/>
        <w:jc w:val="both"/>
        <w:rPr>
          <w:b/>
        </w:rPr>
      </w:pPr>
    </w:p>
    <w:p w:rsidR="000E152C" w:rsidRPr="000B1FDC" w:rsidRDefault="000E152C" w:rsidP="000E152C">
      <w:pPr>
        <w:ind w:left="360"/>
        <w:jc w:val="both"/>
      </w:pPr>
      <w:r w:rsidRPr="000B1FDC">
        <w:t>A jogszabály alkalmazásához szükséges személyi, tárgyi, szervezeti és pénzügyi feltételek rendelkezésre állnak.</w:t>
      </w:r>
    </w:p>
    <w:p w:rsidR="000E152C" w:rsidRPr="000B1FDC" w:rsidRDefault="000E152C" w:rsidP="000E152C">
      <w:pPr>
        <w:jc w:val="both"/>
      </w:pPr>
    </w:p>
    <w:p w:rsidR="003A5F36" w:rsidRDefault="003A5F36">
      <w:bookmarkStart w:id="0" w:name="_GoBack"/>
      <w:bookmarkEnd w:id="0"/>
    </w:p>
    <w:sectPr w:rsidR="003A5F36" w:rsidSect="00F34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55407"/>
    <w:multiLevelType w:val="hybridMultilevel"/>
    <w:tmpl w:val="FBE2BB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52C"/>
    <w:rsid w:val="000E152C"/>
    <w:rsid w:val="003A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F4F03-7E41-431E-9EF8-FD7F7AB0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1</cp:revision>
  <dcterms:created xsi:type="dcterms:W3CDTF">2015-03-17T08:52:00Z</dcterms:created>
  <dcterms:modified xsi:type="dcterms:W3CDTF">2015-03-17T08:52:00Z</dcterms:modified>
</cp:coreProperties>
</file>