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0" w:rsidRDefault="00F92FE0" w:rsidP="00792586">
      <w:pPr>
        <w:jc w:val="center"/>
        <w:rPr>
          <w:b/>
        </w:rPr>
      </w:pPr>
      <w:r>
        <w:rPr>
          <w:b/>
        </w:rPr>
        <w:t>Kiskőrös Város Önkormányzata Képviselő-testületének</w:t>
      </w:r>
    </w:p>
    <w:p w:rsidR="00F92FE0" w:rsidRDefault="00A4230C" w:rsidP="00792586">
      <w:pPr>
        <w:jc w:val="center"/>
        <w:rPr>
          <w:b/>
        </w:rPr>
      </w:pPr>
      <w:r w:rsidRPr="00A4230C">
        <w:rPr>
          <w:rFonts w:eastAsia="Calibri"/>
          <w:b/>
          <w:bCs/>
          <w:color w:val="000000"/>
          <w:lang w:eastAsia="en-US"/>
        </w:rPr>
        <w:t>a közterületek elnevezéséről, az elnevezés megváltoztatásáról, azok jelöléséről és a házszámozás rendjéről szóló 25/2013. (XII.19.)</w:t>
      </w:r>
      <w:r>
        <w:rPr>
          <w:rFonts w:eastAsia="Calibri"/>
          <w:bCs/>
          <w:color w:val="000000"/>
          <w:lang w:eastAsia="en-US"/>
        </w:rPr>
        <w:t xml:space="preserve"> </w:t>
      </w:r>
      <w:r w:rsidR="00F92FE0">
        <w:rPr>
          <w:b/>
        </w:rPr>
        <w:t>önkormányzat</w:t>
      </w:r>
      <w:r w:rsidR="00792586" w:rsidRPr="00A92869">
        <w:rPr>
          <w:b/>
        </w:rPr>
        <w:t xml:space="preserve"> </w:t>
      </w:r>
      <w:r w:rsidR="00EC14B2">
        <w:rPr>
          <w:b/>
        </w:rPr>
        <w:t>rendelet</w:t>
      </w:r>
      <w:r w:rsidR="004E5B5F">
        <w:rPr>
          <w:b/>
        </w:rPr>
        <w:t xml:space="preserve"> módosításá</w:t>
      </w:r>
      <w:r w:rsidR="00F92FE0">
        <w:rPr>
          <w:b/>
        </w:rPr>
        <w:t>nak</w:t>
      </w:r>
    </w:p>
    <w:p w:rsidR="00A32C1E" w:rsidRPr="00A92869" w:rsidRDefault="00792586" w:rsidP="00792586">
      <w:pPr>
        <w:jc w:val="center"/>
        <w:rPr>
          <w:b/>
        </w:rPr>
      </w:pPr>
      <w:r w:rsidRPr="00A92869">
        <w:rPr>
          <w:b/>
        </w:rPr>
        <w:t xml:space="preserve"> általános indokolása</w:t>
      </w:r>
      <w:r w:rsidR="00C205B6" w:rsidRPr="00A92869">
        <w:rPr>
          <w:b/>
        </w:rPr>
        <w:t>:</w:t>
      </w:r>
    </w:p>
    <w:p w:rsidR="005A5B6F" w:rsidRPr="00A92869" w:rsidRDefault="005A5B6F" w:rsidP="00792586">
      <w:pPr>
        <w:jc w:val="center"/>
        <w:rPr>
          <w:b/>
        </w:rPr>
      </w:pPr>
    </w:p>
    <w:p w:rsidR="005A5B6F" w:rsidRDefault="005A5B6F" w:rsidP="005A5B6F">
      <w:pPr>
        <w:jc w:val="both"/>
      </w:pPr>
    </w:p>
    <w:p w:rsidR="003857DF" w:rsidRDefault="003857DF" w:rsidP="003857DF">
      <w:pPr>
        <w:jc w:val="both"/>
      </w:pPr>
      <w:r>
        <w:t>Magyarország területén található ingatlannak a</w:t>
      </w:r>
      <w:r w:rsidRPr="006666EB">
        <w:rPr>
          <w:bCs/>
        </w:rPr>
        <w:t xml:space="preserve"> központi címregiszterről és a címkezelésről szóló 345/2014. (XII. 23.) Korm. </w:t>
      </w:r>
      <w:r>
        <w:t xml:space="preserve">rendeletben ( a továbbiakban:Kcr.) rögzített eljárási rend szerint megállapított és a központi címregiszterbe bejegyzett címmel kell rendelkeznie. </w:t>
      </w:r>
    </w:p>
    <w:p w:rsidR="003857DF" w:rsidRDefault="003857DF" w:rsidP="003857DF">
      <w:pPr>
        <w:spacing w:before="240" w:after="240"/>
        <w:jc w:val="both"/>
      </w:pPr>
      <w:r>
        <w:rPr>
          <w:bCs/>
        </w:rPr>
        <w:t>A Kcr. 13. § (2) bekezdése szerint, h</w:t>
      </w:r>
      <w:r w:rsidRPr="006666EB">
        <w:t>a a címképzés tárgyát képező ingatlan csak magánútról közelíthető meg, annak elnevezésére vonatkozóan a helyi önkormányzati rendeletben foglalt szabályok az irányadók.</w:t>
      </w:r>
      <w:r>
        <w:t xml:space="preserve"> </w:t>
      </w:r>
    </w:p>
    <w:p w:rsidR="003857DF" w:rsidRPr="008C5B57" w:rsidRDefault="003857DF" w:rsidP="003857DF">
      <w:pPr>
        <w:spacing w:before="240" w:after="240"/>
        <w:jc w:val="both"/>
      </w:pPr>
      <w:r w:rsidRPr="008C5B57">
        <w:t xml:space="preserve">Kiskőrös Város Képviselő-testülete a város közigazgatási területén </w:t>
      </w:r>
      <w:r w:rsidRPr="008C5B57">
        <w:rPr>
          <w:rFonts w:eastAsia="Calibri"/>
          <w:color w:val="000000"/>
          <w:lang w:eastAsia="en-US"/>
        </w:rPr>
        <w:t>az út, utca, a tér, a park, a köz, a sétány stb. jellegű közterület és a nagyobb területű összefüggő városrész, lakótelep, stb.,</w:t>
      </w:r>
      <w:r>
        <w:rPr>
          <w:rFonts w:eastAsia="Calibri"/>
          <w:color w:val="000000"/>
          <w:lang w:eastAsia="en-US"/>
        </w:rPr>
        <w:t xml:space="preserve"> valamint </w:t>
      </w:r>
      <w:r w:rsidRPr="008C5B57">
        <w:rPr>
          <w:rFonts w:eastAsia="Calibri"/>
          <w:color w:val="000000"/>
          <w:lang w:eastAsia="en-US"/>
        </w:rPr>
        <w:t xml:space="preserve">az utcanév- és házszámtábla elhelyezésének rendjét </w:t>
      </w:r>
      <w:r w:rsidRPr="008C5B57">
        <w:rPr>
          <w:rFonts w:eastAsia="Calibri"/>
          <w:bCs/>
          <w:color w:val="000000"/>
          <w:lang w:eastAsia="en-US"/>
        </w:rPr>
        <w:t>a</w:t>
      </w:r>
      <w:r w:rsidRPr="008C5B57">
        <w:rPr>
          <w:rFonts w:eastAsia="Calibri"/>
          <w:b/>
          <w:bCs/>
          <w:color w:val="000000"/>
          <w:lang w:eastAsia="en-US"/>
        </w:rPr>
        <w:t xml:space="preserve"> </w:t>
      </w:r>
      <w:r w:rsidRPr="008C5B57">
        <w:rPr>
          <w:rFonts w:eastAsia="Calibri"/>
          <w:bCs/>
          <w:color w:val="000000"/>
          <w:lang w:eastAsia="en-US"/>
        </w:rPr>
        <w:t>közterületek elnevezéséről, az elnevezés megváltoztatásáról, azok jelöléséről és a házszámozás rendjéről szóló 25/2013. (</w:t>
      </w:r>
      <w:r>
        <w:rPr>
          <w:rFonts w:eastAsia="Calibri"/>
          <w:bCs/>
          <w:color w:val="000000"/>
          <w:lang w:eastAsia="en-US"/>
        </w:rPr>
        <w:t>XII.19.) önkormányzati rendeletben</w:t>
      </w:r>
      <w:r w:rsidRPr="008C5B57">
        <w:rPr>
          <w:rFonts w:eastAsia="Calibri"/>
          <w:bCs/>
          <w:color w:val="000000"/>
          <w:lang w:eastAsia="en-US"/>
        </w:rPr>
        <w:t xml:space="preserve"> ( a továbbiakban: Kr.)</w:t>
      </w:r>
      <w:r>
        <w:rPr>
          <w:rFonts w:eastAsia="Calibri"/>
          <w:bCs/>
          <w:color w:val="000000"/>
          <w:lang w:eastAsia="en-US"/>
        </w:rPr>
        <w:t xml:space="preserve"> szabályozta.</w:t>
      </w:r>
    </w:p>
    <w:p w:rsidR="003857DF" w:rsidRPr="00B61DEF" w:rsidRDefault="003857DF" w:rsidP="003857DF">
      <w:pPr>
        <w:spacing w:before="240" w:after="240"/>
        <w:jc w:val="both"/>
      </w:pPr>
      <w:r>
        <w:rPr>
          <w:rFonts w:eastAsia="Calibri"/>
          <w:bCs/>
          <w:color w:val="000000"/>
          <w:lang w:eastAsia="en-US"/>
        </w:rPr>
        <w:t>Kr. nem tartalmaz magánút elnevezésére vonatkozó szabályokat. Tekintettel arra, hogy Kcr. közterületnévként értelmezi az elnevezett magánút nevét is</w:t>
      </w:r>
      <w:r w:rsidRPr="003857DF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célszerű a Kr-t kiegészíteni a magánút elnevezésére vonatkozó rendelkezéssel.</w:t>
      </w:r>
    </w:p>
    <w:p w:rsidR="00F41B56" w:rsidRDefault="003857DF" w:rsidP="003857DF">
      <w:pPr>
        <w:pStyle w:val="Szvegtrzs"/>
      </w:pPr>
      <w:r>
        <w:t xml:space="preserve">A Kcr. részletesen szabályozza a közterületek elnevezésének, az elnevezés megváltoztatásának, valamint a házszámok megállapításának a szabályait, azért ennek megfelelően </w:t>
      </w:r>
      <w:r w:rsidR="00D82CEC">
        <w:t>hatályon kívül kell helyezni</w:t>
      </w:r>
      <w:r w:rsidR="00F41B56">
        <w:t xml:space="preserve"> a</w:t>
      </w:r>
      <w:r w:rsidR="00487594">
        <w:t>z önkormányzati rendelet</w:t>
      </w:r>
      <w:r w:rsidR="00D82CEC">
        <w:t xml:space="preserve"> erre vonatkozó szabályait</w:t>
      </w:r>
      <w:r w:rsidR="00F41B56">
        <w:t xml:space="preserve"> is.</w:t>
      </w:r>
    </w:p>
    <w:p w:rsidR="003857DF" w:rsidRDefault="003857DF" w:rsidP="003857DF">
      <w:pPr>
        <w:pStyle w:val="Szvegtrzs"/>
      </w:pPr>
    </w:p>
    <w:p w:rsidR="00DE1E91" w:rsidRDefault="00E52AFC" w:rsidP="005A5B6F">
      <w:pPr>
        <w:jc w:val="both"/>
      </w:pPr>
      <w:r>
        <w:t>A rendelete-tervezet előkészítése során figyelembe vettük a jogalkotásról szóló 2010. évi CXXX. törvény</w:t>
      </w:r>
      <w:r w:rsidR="002D6D7C">
        <w:t>t</w:t>
      </w:r>
      <w:r>
        <w:t xml:space="preserve"> </w:t>
      </w:r>
      <w:r w:rsidR="00592E46">
        <w:t>é</w:t>
      </w:r>
      <w:r w:rsidR="002D6D7C">
        <w:t>s</w:t>
      </w:r>
      <w:r w:rsidR="00592E46">
        <w:t xml:space="preserve"> </w:t>
      </w:r>
      <w:r w:rsidR="002D6D7C">
        <w:t xml:space="preserve">a jogszabályszerkesztésről szóló 6/2009. (XII.14.) IRM </w:t>
      </w:r>
      <w:r w:rsidR="00ED02E1">
        <w:t>rendeletben foglalt szabályokat.</w:t>
      </w:r>
    </w:p>
    <w:p w:rsidR="000B4B1E" w:rsidRDefault="000B4B1E" w:rsidP="000B4B1E">
      <w:pPr>
        <w:jc w:val="center"/>
      </w:pPr>
    </w:p>
    <w:p w:rsidR="00C3174E" w:rsidRDefault="00C3174E" w:rsidP="000B4B1E">
      <w:pPr>
        <w:jc w:val="center"/>
      </w:pPr>
    </w:p>
    <w:p w:rsidR="00C3174E" w:rsidRDefault="00C3174E" w:rsidP="000B4B1E">
      <w:pPr>
        <w:jc w:val="center"/>
      </w:pPr>
    </w:p>
    <w:p w:rsidR="000B4B1E" w:rsidRPr="00A92869" w:rsidRDefault="000B4B1E" w:rsidP="000B4B1E">
      <w:pPr>
        <w:jc w:val="center"/>
        <w:rPr>
          <w:b/>
        </w:rPr>
      </w:pPr>
      <w:r w:rsidRPr="00A92869">
        <w:rPr>
          <w:b/>
        </w:rPr>
        <w:t>A rendelet-tervezet részletes indokolása:</w:t>
      </w:r>
    </w:p>
    <w:p w:rsidR="000B4B1E" w:rsidRPr="00A92869" w:rsidRDefault="000B4B1E" w:rsidP="000B4B1E">
      <w:pPr>
        <w:jc w:val="center"/>
        <w:rPr>
          <w:b/>
        </w:rPr>
      </w:pPr>
    </w:p>
    <w:p w:rsidR="000B4B1E" w:rsidRDefault="00CE78D6" w:rsidP="000B4B1E">
      <w:pPr>
        <w:jc w:val="center"/>
      </w:pPr>
      <w:r>
        <w:t>Az 1. §-hoz</w:t>
      </w:r>
    </w:p>
    <w:p w:rsidR="00CE78D6" w:rsidRDefault="00CE78D6" w:rsidP="000B4B1E">
      <w:pPr>
        <w:jc w:val="center"/>
      </w:pPr>
    </w:p>
    <w:p w:rsidR="00CE78D6" w:rsidRPr="00EA4546" w:rsidRDefault="00CE78D6" w:rsidP="00CE78D6">
      <w:pPr>
        <w:jc w:val="both"/>
      </w:pPr>
      <w:r>
        <w:t>A rendelet-tervezet 1.§-a</w:t>
      </w:r>
      <w:r w:rsidR="000C4527">
        <w:t xml:space="preserve"> rögzíti </w:t>
      </w:r>
      <w:r w:rsidR="00066743">
        <w:t>a</w:t>
      </w:r>
      <w:r w:rsidR="000C4527">
        <w:t xml:space="preserve"> rendelet</w:t>
      </w:r>
      <w:r w:rsidR="00066743">
        <w:t xml:space="preserve"> célját és</w:t>
      </w:r>
      <w:r w:rsidR="000C4527">
        <w:t xml:space="preserve"> hatályát. </w:t>
      </w:r>
      <w:r w:rsidR="00450EEA">
        <w:t xml:space="preserve">A Kcr. 2015. január 1-jével lépett hatályba és a Kcr. rendelkezésinek megfelelően kellett a Kr. céljára és hatályára </w:t>
      </w:r>
      <w:r w:rsidR="003C61A8">
        <w:t xml:space="preserve"> vonatkozó rendelkezés</w:t>
      </w:r>
      <w:r w:rsidR="00EA4546" w:rsidRPr="00EA4546">
        <w:t>t módosítani.</w:t>
      </w:r>
    </w:p>
    <w:p w:rsidR="00C3174E" w:rsidRDefault="00C3174E" w:rsidP="00CE78D6">
      <w:pPr>
        <w:jc w:val="center"/>
      </w:pPr>
    </w:p>
    <w:p w:rsidR="00CE78D6" w:rsidRDefault="00CE78D6" w:rsidP="00CE78D6">
      <w:pPr>
        <w:jc w:val="center"/>
      </w:pPr>
      <w:r>
        <w:t>A 2. §-hoz</w:t>
      </w:r>
    </w:p>
    <w:p w:rsidR="000C4527" w:rsidRDefault="000C4527" w:rsidP="00CE78D6">
      <w:pPr>
        <w:jc w:val="center"/>
      </w:pPr>
    </w:p>
    <w:p w:rsidR="00A631CC" w:rsidRDefault="000C4527" w:rsidP="000C4527">
      <w:pPr>
        <w:jc w:val="both"/>
      </w:pPr>
      <w:r>
        <w:t>A</w:t>
      </w:r>
      <w:r w:rsidR="00A631CC">
        <w:t xml:space="preserve"> Kcr. értelmező rendelkezésével összhangban került módosításra a házszám és a közterületnév fogalma.</w:t>
      </w:r>
    </w:p>
    <w:p w:rsidR="000C4527" w:rsidRDefault="000C4527" w:rsidP="00CE78D6">
      <w:pPr>
        <w:jc w:val="center"/>
      </w:pPr>
    </w:p>
    <w:p w:rsidR="00CB0514" w:rsidRDefault="00CB0514" w:rsidP="00CE78D6">
      <w:pPr>
        <w:jc w:val="center"/>
      </w:pPr>
    </w:p>
    <w:p w:rsidR="00CB0514" w:rsidRDefault="00CB0514" w:rsidP="00CE78D6">
      <w:pPr>
        <w:jc w:val="center"/>
      </w:pPr>
    </w:p>
    <w:p w:rsidR="00CB0514" w:rsidRDefault="00CB0514" w:rsidP="00CE78D6">
      <w:pPr>
        <w:jc w:val="center"/>
      </w:pPr>
    </w:p>
    <w:p w:rsidR="000C4527" w:rsidRDefault="000C4527" w:rsidP="000C4527">
      <w:pPr>
        <w:jc w:val="center"/>
      </w:pPr>
      <w:r>
        <w:lastRenderedPageBreak/>
        <w:t>A 3. §-hoz</w:t>
      </w:r>
    </w:p>
    <w:p w:rsidR="009775F6" w:rsidRDefault="009775F6" w:rsidP="000C4527">
      <w:pPr>
        <w:jc w:val="center"/>
      </w:pPr>
    </w:p>
    <w:p w:rsidR="00A631CC" w:rsidRDefault="00A631CC" w:rsidP="009775F6">
      <w:pPr>
        <w:jc w:val="both"/>
      </w:pPr>
      <w:r>
        <w:t>A</w:t>
      </w:r>
      <w:r w:rsidR="000B28D9">
        <w:t xml:space="preserve"> magánút elnevezésére javaslatot a tulajdonosok együttesen tehetnek. A javaslatot </w:t>
      </w:r>
      <w:r w:rsidR="000C6BC7">
        <w:t>indokolással együtt kell a polgármesterhez benyújtani.</w:t>
      </w:r>
    </w:p>
    <w:p w:rsidR="00A61542" w:rsidRDefault="00A61542" w:rsidP="009775F6">
      <w:pPr>
        <w:jc w:val="both"/>
      </w:pPr>
    </w:p>
    <w:p w:rsidR="00B800F6" w:rsidRDefault="00B800F6" w:rsidP="00B800F6">
      <w:pPr>
        <w:jc w:val="center"/>
      </w:pPr>
      <w:r>
        <w:t>A 4. §-hoz</w:t>
      </w:r>
    </w:p>
    <w:p w:rsidR="00CE78D6" w:rsidRDefault="00CE78D6" w:rsidP="00CE78D6">
      <w:pPr>
        <w:jc w:val="both"/>
      </w:pPr>
    </w:p>
    <w:p w:rsidR="00310B6E" w:rsidRDefault="00F471DF" w:rsidP="00B905F5">
      <w:pPr>
        <w:jc w:val="both"/>
      </w:pPr>
      <w:r>
        <w:t>H</w:t>
      </w:r>
      <w:r w:rsidR="00B905F5">
        <w:t>atály</w:t>
      </w:r>
      <w:r w:rsidR="00343C92">
        <w:t>on kívül helyező rendelkezéseket</w:t>
      </w:r>
      <w:r w:rsidR="00B905F5">
        <w:t xml:space="preserve"> </w:t>
      </w:r>
      <w:r w:rsidR="00343C92">
        <w:t>tartalmazza ez a</w:t>
      </w:r>
      <w:r w:rsidR="00EC14B2">
        <w:t xml:space="preserve"> szakasz</w:t>
      </w:r>
      <w:r w:rsidR="00343C92">
        <w:t>.</w:t>
      </w:r>
    </w:p>
    <w:p w:rsidR="00F471DF" w:rsidRDefault="00F471DF" w:rsidP="00F471DF">
      <w:pPr>
        <w:jc w:val="center"/>
      </w:pPr>
    </w:p>
    <w:p w:rsidR="00F471DF" w:rsidRDefault="00F471DF" w:rsidP="00F471DF">
      <w:pPr>
        <w:jc w:val="center"/>
      </w:pPr>
      <w:r>
        <w:t>Az 5. §-hoz</w:t>
      </w:r>
    </w:p>
    <w:p w:rsidR="00F471DF" w:rsidRDefault="00F471DF" w:rsidP="00F471DF">
      <w:pPr>
        <w:jc w:val="both"/>
      </w:pPr>
    </w:p>
    <w:p w:rsidR="00F471DF" w:rsidRDefault="00F471DF" w:rsidP="00F471DF">
      <w:pPr>
        <w:jc w:val="both"/>
      </w:pPr>
      <w:r>
        <w:t>A hatályba léptető rendelkezéseket tartalmazza ez a szakasz.</w:t>
      </w:r>
    </w:p>
    <w:p w:rsidR="00F471DF" w:rsidRPr="003164F5" w:rsidRDefault="00F471DF" w:rsidP="00F471DF">
      <w:pPr>
        <w:jc w:val="center"/>
      </w:pPr>
    </w:p>
    <w:p w:rsidR="0009558E" w:rsidRPr="003164F5" w:rsidRDefault="0009558E" w:rsidP="0009558E">
      <w:pPr>
        <w:jc w:val="center"/>
      </w:pPr>
    </w:p>
    <w:sectPr w:rsidR="0009558E" w:rsidRPr="003164F5" w:rsidSect="000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92586"/>
    <w:rsid w:val="00066743"/>
    <w:rsid w:val="0009558E"/>
    <w:rsid w:val="000B1570"/>
    <w:rsid w:val="000B28D9"/>
    <w:rsid w:val="000B4B1E"/>
    <w:rsid w:val="000C29D9"/>
    <w:rsid w:val="000C4527"/>
    <w:rsid w:val="000C6BC7"/>
    <w:rsid w:val="00141840"/>
    <w:rsid w:val="00141D49"/>
    <w:rsid w:val="001A351B"/>
    <w:rsid w:val="001B26C9"/>
    <w:rsid w:val="002627A6"/>
    <w:rsid w:val="002B35AB"/>
    <w:rsid w:val="002D6D7C"/>
    <w:rsid w:val="00310B6E"/>
    <w:rsid w:val="003164F5"/>
    <w:rsid w:val="003345A4"/>
    <w:rsid w:val="00343C92"/>
    <w:rsid w:val="003857DF"/>
    <w:rsid w:val="003A471C"/>
    <w:rsid w:val="003B0759"/>
    <w:rsid w:val="003C61A8"/>
    <w:rsid w:val="003D1573"/>
    <w:rsid w:val="00411C4D"/>
    <w:rsid w:val="00450EEA"/>
    <w:rsid w:val="00487594"/>
    <w:rsid w:val="004E5B5F"/>
    <w:rsid w:val="00592E46"/>
    <w:rsid w:val="005A5B6F"/>
    <w:rsid w:val="005C71F0"/>
    <w:rsid w:val="006137DE"/>
    <w:rsid w:val="00620070"/>
    <w:rsid w:val="006B62DA"/>
    <w:rsid w:val="006E587A"/>
    <w:rsid w:val="00706322"/>
    <w:rsid w:val="00773238"/>
    <w:rsid w:val="00792586"/>
    <w:rsid w:val="00836F52"/>
    <w:rsid w:val="008F2E2A"/>
    <w:rsid w:val="00922AD5"/>
    <w:rsid w:val="00932E51"/>
    <w:rsid w:val="00974CDD"/>
    <w:rsid w:val="009775F6"/>
    <w:rsid w:val="009B42D8"/>
    <w:rsid w:val="00A32C1E"/>
    <w:rsid w:val="00A4230C"/>
    <w:rsid w:val="00A56122"/>
    <w:rsid w:val="00A61542"/>
    <w:rsid w:val="00A631CC"/>
    <w:rsid w:val="00A805F0"/>
    <w:rsid w:val="00A92869"/>
    <w:rsid w:val="00AE5291"/>
    <w:rsid w:val="00B22AD8"/>
    <w:rsid w:val="00B46DFC"/>
    <w:rsid w:val="00B800F6"/>
    <w:rsid w:val="00B905F5"/>
    <w:rsid w:val="00BD24FE"/>
    <w:rsid w:val="00C205B6"/>
    <w:rsid w:val="00C3174E"/>
    <w:rsid w:val="00C32543"/>
    <w:rsid w:val="00CB0514"/>
    <w:rsid w:val="00CE78D6"/>
    <w:rsid w:val="00D04BF8"/>
    <w:rsid w:val="00D82CEC"/>
    <w:rsid w:val="00DE1E91"/>
    <w:rsid w:val="00E27B0E"/>
    <w:rsid w:val="00E52AFC"/>
    <w:rsid w:val="00EA4546"/>
    <w:rsid w:val="00EA4A3E"/>
    <w:rsid w:val="00EC14B2"/>
    <w:rsid w:val="00ED02E1"/>
    <w:rsid w:val="00EE17BD"/>
    <w:rsid w:val="00F25443"/>
    <w:rsid w:val="00F41B56"/>
    <w:rsid w:val="00F471DF"/>
    <w:rsid w:val="00F92FE0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5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2E2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2E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ellátásokról szóló rendelet-tervezet általános indokolása:</vt:lpstr>
    </vt:vector>
  </TitlesOfParts>
  <Company>Ellátó Szervezete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ellátásokról szóló rendelet-tervezet általános indokolása:</dc:title>
  <dc:creator>aszodinenedroeva</dc:creator>
  <cp:lastModifiedBy>Aszódiné Nedró Éva</cp:lastModifiedBy>
  <cp:revision>2</cp:revision>
  <cp:lastPrinted>2013-01-04T11:20:00Z</cp:lastPrinted>
  <dcterms:created xsi:type="dcterms:W3CDTF">2017-06-06T11:04:00Z</dcterms:created>
  <dcterms:modified xsi:type="dcterms:W3CDTF">2017-06-06T11:04:00Z</dcterms:modified>
</cp:coreProperties>
</file>