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CB" w:rsidRPr="00FF46EB" w:rsidRDefault="00F96FCB" w:rsidP="00FF46EB">
      <w:pPr>
        <w:keepNext/>
        <w:spacing w:after="0" w:line="240" w:lineRule="auto"/>
        <w:jc w:val="both"/>
        <w:outlineLvl w:val="0"/>
        <w:rPr>
          <w:rFonts w:ascii="Times New Roman" w:eastAsia="Times New Roman" w:hAnsi="Times New Roman" w:cs="Times New Roman"/>
          <w:b/>
          <w:bCs/>
          <w:u w:val="single"/>
          <w:lang w:eastAsia="hu-HU"/>
        </w:rPr>
      </w:pPr>
      <w:bookmarkStart w:id="0" w:name="_GoBack"/>
      <w:bookmarkEnd w:id="0"/>
      <w:r w:rsidRPr="00FF46EB">
        <w:rPr>
          <w:rFonts w:ascii="Times New Roman" w:eastAsia="Times New Roman" w:hAnsi="Times New Roman" w:cs="Times New Roman"/>
          <w:b/>
          <w:bCs/>
          <w:u w:val="single"/>
          <w:lang w:eastAsia="hu-HU"/>
        </w:rPr>
        <w:t xml:space="preserve">KISKŐRÖS VÁROS </w:t>
      </w:r>
      <w:r w:rsidRPr="00FF46EB">
        <w:rPr>
          <w:rFonts w:ascii="Times New Roman" w:eastAsia="Times New Roman" w:hAnsi="Times New Roman" w:cs="Times New Roman"/>
          <w:b/>
          <w:bCs/>
          <w:caps/>
          <w:u w:val="single"/>
          <w:lang w:eastAsia="hu-HU"/>
        </w:rPr>
        <w:t>jegyzője</w:t>
      </w:r>
    </w:p>
    <w:p w:rsidR="00FF46EB" w:rsidRPr="00FF46EB" w:rsidRDefault="00FF46EB" w:rsidP="00827730">
      <w:pPr>
        <w:spacing w:after="0" w:line="240" w:lineRule="auto"/>
        <w:rPr>
          <w:rFonts w:ascii="Times New Roman" w:eastAsia="Times New Roman" w:hAnsi="Times New Roman" w:cs="Times New Roman"/>
          <w:lang w:eastAsia="hu-HU"/>
        </w:rPr>
      </w:pPr>
    </w:p>
    <w:p w:rsidR="00F96FCB" w:rsidRPr="00FF46EB" w:rsidRDefault="00F96FCB" w:rsidP="00FF46EB">
      <w:pPr>
        <w:keepNext/>
        <w:spacing w:after="0" w:line="240" w:lineRule="auto"/>
        <w:jc w:val="center"/>
        <w:outlineLvl w:val="1"/>
        <w:rPr>
          <w:rFonts w:ascii="Times New Roman" w:eastAsia="Times New Roman" w:hAnsi="Times New Roman" w:cs="Times New Roman"/>
          <w:b/>
          <w:u w:val="single"/>
          <w:lang w:eastAsia="hu-HU"/>
        </w:rPr>
      </w:pPr>
      <w:r w:rsidRPr="00FF46EB">
        <w:rPr>
          <w:rFonts w:ascii="Times New Roman" w:eastAsia="Times New Roman" w:hAnsi="Times New Roman" w:cs="Times New Roman"/>
          <w:b/>
          <w:u w:val="single"/>
          <w:lang w:eastAsia="hu-HU"/>
        </w:rPr>
        <w:t>ELŐTERJESZTÉS</w:t>
      </w:r>
    </w:p>
    <w:p w:rsidR="00F96FCB" w:rsidRPr="00FF46EB" w:rsidRDefault="00F96FCB" w:rsidP="00FF46EB">
      <w:pPr>
        <w:spacing w:after="0" w:line="240" w:lineRule="auto"/>
        <w:jc w:val="center"/>
        <w:rPr>
          <w:rFonts w:ascii="Times New Roman" w:eastAsia="Times New Roman" w:hAnsi="Times New Roman" w:cs="Times New Roman"/>
          <w:lang w:eastAsia="hu-HU"/>
        </w:rPr>
      </w:pPr>
      <w:r w:rsidRPr="00FF46EB">
        <w:rPr>
          <w:rFonts w:ascii="Times New Roman" w:eastAsia="Times New Roman" w:hAnsi="Times New Roman" w:cs="Times New Roman"/>
          <w:lang w:eastAsia="hu-HU"/>
        </w:rPr>
        <w:t>(a Képviselő-testület 201</w:t>
      </w:r>
      <w:r w:rsidR="004741AC">
        <w:rPr>
          <w:rFonts w:ascii="Times New Roman" w:eastAsia="Times New Roman" w:hAnsi="Times New Roman" w:cs="Times New Roman"/>
          <w:lang w:eastAsia="hu-HU"/>
        </w:rPr>
        <w:t>7</w:t>
      </w:r>
      <w:r w:rsidRPr="00FF46EB">
        <w:rPr>
          <w:rFonts w:ascii="Times New Roman" w:eastAsia="Times New Roman" w:hAnsi="Times New Roman" w:cs="Times New Roman"/>
          <w:lang w:eastAsia="hu-HU"/>
        </w:rPr>
        <w:t xml:space="preserve">. </w:t>
      </w:r>
      <w:r w:rsidR="005A313E" w:rsidRPr="00FF46EB">
        <w:rPr>
          <w:rFonts w:ascii="Times New Roman" w:eastAsia="Times New Roman" w:hAnsi="Times New Roman" w:cs="Times New Roman"/>
          <w:lang w:eastAsia="hu-HU"/>
        </w:rPr>
        <w:t xml:space="preserve">április </w:t>
      </w:r>
      <w:r w:rsidRPr="00FF46EB">
        <w:rPr>
          <w:rFonts w:ascii="Times New Roman" w:eastAsia="Times New Roman" w:hAnsi="Times New Roman" w:cs="Times New Roman"/>
          <w:lang w:eastAsia="hu-HU"/>
        </w:rPr>
        <w:t>2</w:t>
      </w:r>
      <w:r w:rsidR="004741AC">
        <w:rPr>
          <w:rFonts w:ascii="Times New Roman" w:eastAsia="Times New Roman" w:hAnsi="Times New Roman" w:cs="Times New Roman"/>
          <w:lang w:eastAsia="hu-HU"/>
        </w:rPr>
        <w:t>6</w:t>
      </w:r>
      <w:r w:rsidRPr="00FF46EB">
        <w:rPr>
          <w:rFonts w:ascii="Times New Roman" w:eastAsia="Times New Roman" w:hAnsi="Times New Roman" w:cs="Times New Roman"/>
          <w:lang w:eastAsia="hu-HU"/>
        </w:rPr>
        <w:t>-i ülésére)</w:t>
      </w:r>
    </w:p>
    <w:p w:rsidR="00F96FCB" w:rsidRDefault="00F96FCB" w:rsidP="00FF46EB">
      <w:pPr>
        <w:spacing w:after="0" w:line="240" w:lineRule="auto"/>
        <w:jc w:val="both"/>
        <w:rPr>
          <w:rFonts w:ascii="Times New Roman" w:eastAsia="Times New Roman" w:hAnsi="Times New Roman" w:cs="Times New Roman"/>
          <w:lang w:eastAsia="hu-HU"/>
        </w:rPr>
      </w:pPr>
    </w:p>
    <w:p w:rsidR="00FF46EB" w:rsidRPr="00FF46EB" w:rsidRDefault="00FF46EB" w:rsidP="00FF46EB">
      <w:pPr>
        <w:spacing w:after="0" w:line="240" w:lineRule="auto"/>
        <w:jc w:val="both"/>
        <w:rPr>
          <w:rFonts w:ascii="Times New Roman" w:eastAsia="Times New Roman" w:hAnsi="Times New Roman" w:cs="Times New Roman"/>
          <w:lang w:eastAsia="hu-HU"/>
        </w:rPr>
      </w:pPr>
    </w:p>
    <w:p w:rsidR="00F96FCB" w:rsidRPr="00FF46EB" w:rsidRDefault="00F96FCB" w:rsidP="00FF46EB">
      <w:pPr>
        <w:spacing w:after="0" w:line="240" w:lineRule="auto"/>
        <w:ind w:left="1080" w:hanging="1134"/>
        <w:jc w:val="both"/>
        <w:rPr>
          <w:rFonts w:ascii="Times New Roman" w:eastAsia="Times New Roman" w:hAnsi="Times New Roman" w:cs="Times New Roman"/>
          <w:b/>
          <w:lang w:eastAsia="hu-HU"/>
        </w:rPr>
      </w:pPr>
      <w:r w:rsidRPr="00FF46EB">
        <w:rPr>
          <w:rFonts w:ascii="Times New Roman" w:eastAsia="Times New Roman" w:hAnsi="Times New Roman" w:cs="Times New Roman"/>
          <w:b/>
          <w:u w:val="single"/>
          <w:lang w:eastAsia="hu-HU"/>
        </w:rPr>
        <w:t>TÁRGY:</w:t>
      </w:r>
      <w:r w:rsidRPr="00FF46EB">
        <w:rPr>
          <w:rFonts w:ascii="Times New Roman" w:eastAsia="Times New Roman" w:hAnsi="Times New Roman" w:cs="Times New Roman"/>
          <w:b/>
          <w:lang w:eastAsia="hu-HU"/>
        </w:rPr>
        <w:tab/>
      </w:r>
      <w:r w:rsidRPr="00FF46EB">
        <w:rPr>
          <w:rFonts w:ascii="Times New Roman" w:eastAsia="Times New Roman" w:hAnsi="Times New Roman" w:cs="Times New Roman"/>
          <w:b/>
          <w:caps/>
          <w:lang w:eastAsia="hu-HU"/>
        </w:rPr>
        <w:t>Beszámoló a polgármesteri hivatal tevékenységéről</w:t>
      </w:r>
    </w:p>
    <w:p w:rsidR="00F96FCB" w:rsidRDefault="00F96FCB" w:rsidP="00FF46EB">
      <w:pPr>
        <w:autoSpaceDE w:val="0"/>
        <w:autoSpaceDN w:val="0"/>
        <w:adjustRightInd w:val="0"/>
        <w:spacing w:after="0" w:line="240" w:lineRule="auto"/>
        <w:rPr>
          <w:rFonts w:ascii="Times New Roman" w:eastAsia="Calibri" w:hAnsi="Times New Roman" w:cs="Times New Roman"/>
          <w:b/>
          <w:bCs/>
          <w:color w:val="000000"/>
        </w:rPr>
      </w:pPr>
    </w:p>
    <w:p w:rsidR="00FF46EB" w:rsidRPr="00FF46EB" w:rsidRDefault="00FF46EB" w:rsidP="00FF46EB">
      <w:pPr>
        <w:autoSpaceDE w:val="0"/>
        <w:autoSpaceDN w:val="0"/>
        <w:adjustRightInd w:val="0"/>
        <w:spacing w:after="0" w:line="240" w:lineRule="auto"/>
        <w:rPr>
          <w:rFonts w:ascii="Times New Roman" w:eastAsia="Calibri" w:hAnsi="Times New Roman" w:cs="Times New Roman"/>
          <w:b/>
          <w:bCs/>
          <w:color w:val="000000"/>
        </w:rPr>
      </w:pPr>
    </w:p>
    <w:p w:rsidR="00685FDE" w:rsidRPr="00FF46EB" w:rsidRDefault="00F96FCB" w:rsidP="00FF46EB">
      <w:pPr>
        <w:autoSpaceDE w:val="0"/>
        <w:autoSpaceDN w:val="0"/>
        <w:adjustRightInd w:val="0"/>
        <w:spacing w:after="0" w:line="240" w:lineRule="auto"/>
        <w:jc w:val="both"/>
        <w:rPr>
          <w:rFonts w:ascii="Times New Roman" w:eastAsia="Calibri" w:hAnsi="Times New Roman" w:cs="Times New Roman"/>
          <w:color w:val="000000"/>
        </w:rPr>
      </w:pPr>
      <w:r w:rsidRPr="00FF46EB">
        <w:rPr>
          <w:rFonts w:ascii="Times New Roman" w:eastAsia="Calibri" w:hAnsi="Times New Roman" w:cs="Times New Roman"/>
          <w:color w:val="000000"/>
        </w:rPr>
        <w:t>A Magyarország helyi önkormányzatairól szóló 2011. évi CLXXXIX. tv. (továbbiakban: Mötv.) 84. §-a kimondja, hogy a Képviselő-testület az önkormányzat működésével, valamint a polgármester, jegyző feladat- és hatáskörébe tartozó ügyek döntésre való előkészítésével és végrehajtásával kapcsolatos feladatok ellátására hozza létre a polgármesteri hivatalt</w:t>
      </w:r>
      <w:r w:rsidR="00685FDE" w:rsidRPr="00FF46EB">
        <w:rPr>
          <w:rFonts w:ascii="Times New Roman" w:eastAsia="Calibri" w:hAnsi="Times New Roman" w:cs="Times New Roman"/>
          <w:color w:val="000000"/>
        </w:rPr>
        <w:t xml:space="preserve">. </w:t>
      </w:r>
    </w:p>
    <w:p w:rsidR="00685FDE" w:rsidRPr="00FF46EB" w:rsidRDefault="00685FDE" w:rsidP="00FF46EB">
      <w:pPr>
        <w:autoSpaceDE w:val="0"/>
        <w:autoSpaceDN w:val="0"/>
        <w:adjustRightInd w:val="0"/>
        <w:spacing w:after="0" w:line="240" w:lineRule="auto"/>
        <w:jc w:val="both"/>
        <w:rPr>
          <w:rFonts w:ascii="Times New Roman" w:eastAsia="Times New Roman" w:hAnsi="Times New Roman" w:cs="Times New Roman"/>
          <w:kern w:val="1"/>
          <w:lang w:bidi="hi-IN"/>
        </w:rPr>
      </w:pPr>
    </w:p>
    <w:p w:rsidR="00AF7886" w:rsidRPr="00FF46EB" w:rsidRDefault="00685FDE" w:rsidP="00FF46EB">
      <w:pPr>
        <w:tabs>
          <w:tab w:val="left" w:pos="0"/>
        </w:tabs>
        <w:suppressAutoHyphens/>
        <w:spacing w:after="0" w:line="240" w:lineRule="auto"/>
        <w:jc w:val="both"/>
        <w:rPr>
          <w:rFonts w:ascii="Times New Roman" w:eastAsia="Arial" w:hAnsi="Times New Roman" w:cs="Times New Roman"/>
          <w:b/>
          <w:i/>
          <w:color w:val="000000"/>
          <w:kern w:val="1"/>
          <w:lang w:eastAsia="zh-CN" w:bidi="hi-IN"/>
        </w:rPr>
      </w:pPr>
      <w:r w:rsidRPr="00FF46EB">
        <w:rPr>
          <w:rFonts w:ascii="Times New Roman" w:eastAsia="Times New Roman" w:hAnsi="Times New Roman" w:cs="Times New Roman"/>
          <w:kern w:val="1"/>
          <w:lang w:bidi="hi-IN"/>
        </w:rPr>
        <w:t xml:space="preserve">Az Mötv. </w:t>
      </w:r>
      <w:r w:rsidR="00AF7886" w:rsidRPr="00FF46EB">
        <w:rPr>
          <w:rFonts w:ascii="Times New Roman" w:eastAsia="Times New Roman" w:hAnsi="Times New Roman" w:cs="Times New Roman"/>
          <w:kern w:val="1"/>
          <w:lang w:bidi="hi-IN"/>
        </w:rPr>
        <w:t xml:space="preserve">81. § (3) bekezdés f) pontja teszi kötelező feladatként a jegyző számára a hivatal munkájáról szóló beszámoló </w:t>
      </w:r>
      <w:r w:rsidR="00721482" w:rsidRPr="00FF46EB">
        <w:rPr>
          <w:rFonts w:ascii="Times New Roman" w:eastAsia="Times New Roman" w:hAnsi="Times New Roman" w:cs="Times New Roman"/>
          <w:kern w:val="1"/>
          <w:lang w:bidi="hi-IN"/>
        </w:rPr>
        <w:t>Képviselő-testület</w:t>
      </w:r>
      <w:r w:rsidR="00AF7886" w:rsidRPr="00FF46EB">
        <w:rPr>
          <w:rFonts w:ascii="Times New Roman" w:eastAsia="Times New Roman" w:hAnsi="Times New Roman" w:cs="Times New Roman"/>
          <w:kern w:val="1"/>
          <w:lang w:bidi="hi-IN"/>
        </w:rPr>
        <w:t xml:space="preserve"> elé terjesztését.</w:t>
      </w:r>
    </w:p>
    <w:p w:rsidR="00AF7886" w:rsidRPr="00FF46EB" w:rsidRDefault="00AF7886" w:rsidP="00FF46EB">
      <w:pPr>
        <w:tabs>
          <w:tab w:val="left" w:pos="0"/>
        </w:tabs>
        <w:suppressAutoHyphens/>
        <w:spacing w:after="0" w:line="240" w:lineRule="auto"/>
        <w:rPr>
          <w:rFonts w:ascii="Times New Roman" w:eastAsia="SimSun" w:hAnsi="Times New Roman" w:cs="Times New Roman"/>
          <w:i/>
          <w:kern w:val="1"/>
          <w:lang w:eastAsia="zh-CN" w:bidi="hi-IN"/>
        </w:rPr>
      </w:pPr>
      <w:r w:rsidRPr="00FF46EB">
        <w:rPr>
          <w:rFonts w:ascii="Times New Roman" w:eastAsia="Arial" w:hAnsi="Times New Roman" w:cs="Times New Roman"/>
          <w:i/>
          <w:color w:val="000000"/>
          <w:kern w:val="1"/>
          <w:lang w:eastAsia="zh-CN" w:bidi="hi-IN"/>
        </w:rPr>
        <w:t>„</w:t>
      </w:r>
      <w:r w:rsidRPr="00FF46EB">
        <w:rPr>
          <w:rFonts w:ascii="Times New Roman" w:eastAsia="Times New Roman" w:hAnsi="Times New Roman" w:cs="Times New Roman"/>
          <w:i/>
          <w:color w:val="000000"/>
          <w:kern w:val="1"/>
          <w:lang w:eastAsia="zh-CN" w:bidi="hi-IN"/>
        </w:rPr>
        <w:t>Mötv. 81.</w:t>
      </w:r>
      <w:r w:rsidRPr="00FF46EB">
        <w:rPr>
          <w:rFonts w:ascii="Times New Roman" w:eastAsia="Times New Roman" w:hAnsi="Times New Roman" w:cs="Times New Roman"/>
          <w:b/>
          <w:i/>
          <w:color w:val="000000"/>
          <w:kern w:val="1"/>
          <w:lang w:eastAsia="zh-CN" w:bidi="hi-IN"/>
        </w:rPr>
        <w:t xml:space="preserve"> </w:t>
      </w:r>
      <w:r w:rsidRPr="00FF46EB">
        <w:rPr>
          <w:rFonts w:ascii="Times New Roman" w:eastAsia="SimSun" w:hAnsi="Times New Roman" w:cs="Times New Roman"/>
          <w:i/>
          <w:kern w:val="1"/>
          <w:lang w:eastAsia="zh-CN" w:bidi="hi-IN"/>
        </w:rPr>
        <w:t>§</w:t>
      </w:r>
      <w:r w:rsidRPr="00FF46EB">
        <w:rPr>
          <w:rFonts w:ascii="Times New Roman" w:eastAsia="SimSun" w:hAnsi="Times New Roman" w:cs="Times New Roman"/>
          <w:b/>
          <w:i/>
          <w:kern w:val="1"/>
          <w:lang w:eastAsia="zh-CN" w:bidi="hi-IN"/>
        </w:rPr>
        <w:t xml:space="preserve"> </w:t>
      </w:r>
      <w:r w:rsidRPr="00FF46EB">
        <w:rPr>
          <w:rFonts w:ascii="Times New Roman" w:eastAsia="SimSun" w:hAnsi="Times New Roman" w:cs="Times New Roman"/>
          <w:i/>
          <w:kern w:val="1"/>
          <w:lang w:eastAsia="zh-CN" w:bidi="hi-IN"/>
        </w:rPr>
        <w:t>(3) A jegyző</w:t>
      </w:r>
    </w:p>
    <w:p w:rsidR="00AF7886" w:rsidRPr="00FF46EB" w:rsidRDefault="00AF7886" w:rsidP="00FF46EB">
      <w:pPr>
        <w:widowControl w:val="0"/>
        <w:suppressAutoHyphens/>
        <w:spacing w:after="0" w:line="240" w:lineRule="auto"/>
        <w:jc w:val="both"/>
        <w:rPr>
          <w:rFonts w:ascii="Times New Roman" w:eastAsia="SimSun" w:hAnsi="Times New Roman" w:cs="Times New Roman"/>
          <w:i/>
          <w:kern w:val="1"/>
          <w:lang w:eastAsia="zh-CN" w:bidi="hi-IN"/>
        </w:rPr>
      </w:pPr>
      <w:r w:rsidRPr="00FF46EB">
        <w:rPr>
          <w:rFonts w:ascii="Times New Roman" w:eastAsia="SimSun" w:hAnsi="Times New Roman" w:cs="Times New Roman"/>
          <w:i/>
          <w:kern w:val="1"/>
          <w:lang w:eastAsia="zh-CN" w:bidi="hi-IN"/>
        </w:rPr>
        <w:t>f) évente beszámol a képviselő-testületnek a hivatal tevékenységéről;”</w:t>
      </w:r>
    </w:p>
    <w:p w:rsidR="00AF7886" w:rsidRPr="00FF46EB" w:rsidRDefault="00AF7886" w:rsidP="00FF46EB">
      <w:pPr>
        <w:autoSpaceDE w:val="0"/>
        <w:autoSpaceDN w:val="0"/>
        <w:adjustRightInd w:val="0"/>
        <w:spacing w:after="0" w:line="240" w:lineRule="auto"/>
        <w:jc w:val="both"/>
        <w:rPr>
          <w:rFonts w:ascii="Times New Roman" w:eastAsia="Calibri" w:hAnsi="Times New Roman" w:cs="Times New Roman"/>
          <w:color w:val="000000"/>
        </w:rPr>
      </w:pPr>
    </w:p>
    <w:p w:rsidR="00FD2E5E" w:rsidRPr="002900C3" w:rsidRDefault="00685FDE" w:rsidP="00FF46EB">
      <w:pPr>
        <w:spacing w:after="0" w:line="240" w:lineRule="auto"/>
        <w:rPr>
          <w:rFonts w:ascii="Times New Roman" w:hAnsi="Times New Roman" w:cs="Times New Roman"/>
        </w:rPr>
      </w:pPr>
      <w:r w:rsidRPr="002900C3">
        <w:rPr>
          <w:rFonts w:ascii="Times New Roman" w:hAnsi="Times New Roman" w:cs="Times New Roman"/>
        </w:rPr>
        <w:t>A Polgármesteri Hivatal fő feladata – mind államigazgatási, mind pedig önkormányzati ügyekben - a döntések előkészítése és végrehajtása.</w:t>
      </w:r>
    </w:p>
    <w:p w:rsidR="007B6980" w:rsidRPr="002900C3" w:rsidRDefault="007B6980" w:rsidP="00FF46EB">
      <w:pPr>
        <w:spacing w:after="0" w:line="240" w:lineRule="auto"/>
        <w:rPr>
          <w:rFonts w:ascii="Times New Roman" w:hAnsi="Times New Roman" w:cs="Times New Roman"/>
          <w:b/>
        </w:rPr>
      </w:pPr>
      <w:r w:rsidRPr="002900C3">
        <w:rPr>
          <w:rFonts w:ascii="Times New Roman" w:hAnsi="Times New Roman" w:cs="Times New Roman"/>
          <w:b/>
        </w:rPr>
        <w:t>Polgármesteri Hivatalban végzett feladatok részletezése</w:t>
      </w:r>
    </w:p>
    <w:p w:rsidR="00FE581D" w:rsidRPr="002900C3" w:rsidRDefault="00FE581D" w:rsidP="00FF46EB">
      <w:pPr>
        <w:spacing w:after="0" w:line="240" w:lineRule="auto"/>
        <w:jc w:val="both"/>
        <w:rPr>
          <w:rFonts w:ascii="Times New Roman" w:hAnsi="Times New Roman" w:cs="Times New Roman"/>
        </w:rPr>
      </w:pPr>
      <w:r w:rsidRPr="002900C3">
        <w:rPr>
          <w:rFonts w:ascii="Times New Roman" w:hAnsi="Times New Roman" w:cs="Times New Roman"/>
        </w:rPr>
        <w:t xml:space="preserve">A Polgármesteri Hivatal Szervezeti </w:t>
      </w:r>
      <w:r w:rsidR="00716612" w:rsidRPr="002900C3">
        <w:rPr>
          <w:rFonts w:ascii="Times New Roman" w:hAnsi="Times New Roman" w:cs="Times New Roman"/>
        </w:rPr>
        <w:t>felépítése</w:t>
      </w:r>
      <w:r w:rsidRPr="002900C3">
        <w:rPr>
          <w:rFonts w:ascii="Times New Roman" w:hAnsi="Times New Roman" w:cs="Times New Roman"/>
        </w:rPr>
        <w:t>:</w:t>
      </w:r>
    </w:p>
    <w:p w:rsidR="00FE581D" w:rsidRPr="002900C3" w:rsidRDefault="00FE581D" w:rsidP="00FF46EB">
      <w:pPr>
        <w:spacing w:after="0" w:line="240" w:lineRule="auto"/>
        <w:rPr>
          <w:rFonts w:ascii="Times New Roman" w:hAnsi="Times New Roman" w:cs="Times New Roman"/>
          <w:b/>
        </w:rPr>
      </w:pPr>
      <w:r w:rsidRPr="002900C3">
        <w:rPr>
          <w:rFonts w:ascii="Times New Roman" w:hAnsi="Times New Roman" w:cs="Times New Roman"/>
          <w:b/>
        </w:rPr>
        <w:t>I. Stratégiai és városüzemeltetési osztály (1</w:t>
      </w:r>
      <w:r w:rsidR="00373CE3" w:rsidRPr="002900C3">
        <w:rPr>
          <w:rFonts w:ascii="Times New Roman" w:hAnsi="Times New Roman" w:cs="Times New Roman"/>
          <w:b/>
        </w:rPr>
        <w:t>9</w:t>
      </w:r>
      <w:r w:rsidRPr="002900C3">
        <w:rPr>
          <w:rFonts w:ascii="Times New Roman" w:hAnsi="Times New Roman" w:cs="Times New Roman"/>
          <w:b/>
        </w:rPr>
        <w:t xml:space="preserve"> fő)</w:t>
      </w:r>
    </w:p>
    <w:p w:rsidR="00FE581D" w:rsidRPr="002900C3" w:rsidRDefault="00FE581D" w:rsidP="00FF46EB">
      <w:pPr>
        <w:spacing w:after="0" w:line="240" w:lineRule="auto"/>
        <w:rPr>
          <w:rFonts w:ascii="Times New Roman" w:hAnsi="Times New Roman" w:cs="Times New Roman"/>
          <w:b/>
        </w:rPr>
      </w:pPr>
      <w:r w:rsidRPr="002900C3">
        <w:rPr>
          <w:rFonts w:ascii="Times New Roman" w:hAnsi="Times New Roman" w:cs="Times New Roman"/>
          <w:b/>
        </w:rPr>
        <w:t>-</w:t>
      </w:r>
      <w:r w:rsidRPr="002900C3">
        <w:rPr>
          <w:rFonts w:ascii="Times New Roman" w:hAnsi="Times New Roman" w:cs="Times New Roman"/>
          <w:b/>
        </w:rPr>
        <w:tab/>
      </w:r>
      <w:r w:rsidR="0006536E" w:rsidRPr="002900C3">
        <w:rPr>
          <w:rFonts w:ascii="Times New Roman" w:hAnsi="Times New Roman" w:cs="Times New Roman"/>
          <w:b/>
        </w:rPr>
        <w:t>Településüzemeltetési és fejlesztési csoport</w:t>
      </w:r>
    </w:p>
    <w:p w:rsidR="00FE581D" w:rsidRPr="002900C3" w:rsidRDefault="00FE581D" w:rsidP="00FF46EB">
      <w:pPr>
        <w:spacing w:after="0" w:line="240" w:lineRule="auto"/>
        <w:rPr>
          <w:rFonts w:ascii="Times New Roman" w:hAnsi="Times New Roman" w:cs="Times New Roman"/>
          <w:b/>
        </w:rPr>
      </w:pPr>
      <w:r w:rsidRPr="002900C3">
        <w:rPr>
          <w:rFonts w:ascii="Times New Roman" w:hAnsi="Times New Roman" w:cs="Times New Roman"/>
          <w:b/>
        </w:rPr>
        <w:t>-</w:t>
      </w:r>
      <w:r w:rsidRPr="002900C3">
        <w:rPr>
          <w:rFonts w:ascii="Times New Roman" w:hAnsi="Times New Roman" w:cs="Times New Roman"/>
          <w:b/>
        </w:rPr>
        <w:tab/>
        <w:t>Titkársági</w:t>
      </w:r>
      <w:r w:rsidR="0006536E" w:rsidRPr="002900C3">
        <w:rPr>
          <w:rFonts w:ascii="Times New Roman" w:hAnsi="Times New Roman" w:cs="Times New Roman"/>
          <w:b/>
        </w:rPr>
        <w:t xml:space="preserve"> és gondnoksági</w:t>
      </w:r>
      <w:r w:rsidRPr="002900C3">
        <w:rPr>
          <w:rFonts w:ascii="Times New Roman" w:hAnsi="Times New Roman" w:cs="Times New Roman"/>
          <w:b/>
        </w:rPr>
        <w:t xml:space="preserve"> csoport</w:t>
      </w:r>
    </w:p>
    <w:p w:rsidR="00FE581D" w:rsidRPr="002900C3" w:rsidRDefault="00373CE3" w:rsidP="00FF46EB">
      <w:pPr>
        <w:spacing w:after="0" w:line="240" w:lineRule="auto"/>
        <w:rPr>
          <w:rFonts w:ascii="Times New Roman" w:hAnsi="Times New Roman" w:cs="Times New Roman"/>
          <w:b/>
        </w:rPr>
      </w:pPr>
      <w:r w:rsidRPr="002900C3">
        <w:rPr>
          <w:rFonts w:ascii="Times New Roman" w:hAnsi="Times New Roman" w:cs="Times New Roman"/>
          <w:b/>
        </w:rPr>
        <w:t>II. Közigazgatási osztály (16</w:t>
      </w:r>
      <w:r w:rsidR="00FE581D" w:rsidRPr="002900C3">
        <w:rPr>
          <w:rFonts w:ascii="Times New Roman" w:hAnsi="Times New Roman" w:cs="Times New Roman"/>
          <w:b/>
        </w:rPr>
        <w:t xml:space="preserve"> fő)</w:t>
      </w:r>
    </w:p>
    <w:p w:rsidR="00FE581D" w:rsidRPr="002900C3" w:rsidRDefault="00FF56CD" w:rsidP="00FF46EB">
      <w:pPr>
        <w:spacing w:after="0" w:line="240" w:lineRule="auto"/>
        <w:rPr>
          <w:rFonts w:ascii="Times New Roman" w:hAnsi="Times New Roman" w:cs="Times New Roman"/>
          <w:b/>
        </w:rPr>
      </w:pPr>
      <w:r w:rsidRPr="002900C3">
        <w:rPr>
          <w:rFonts w:ascii="Times New Roman" w:hAnsi="Times New Roman" w:cs="Times New Roman"/>
          <w:b/>
        </w:rPr>
        <w:t>-</w:t>
      </w:r>
      <w:r w:rsidRPr="002900C3">
        <w:rPr>
          <w:rFonts w:ascii="Times New Roman" w:hAnsi="Times New Roman" w:cs="Times New Roman"/>
          <w:b/>
        </w:rPr>
        <w:tab/>
        <w:t>Szociális és</w:t>
      </w:r>
      <w:r w:rsidR="00FE581D" w:rsidRPr="002900C3">
        <w:rPr>
          <w:rFonts w:ascii="Times New Roman" w:hAnsi="Times New Roman" w:cs="Times New Roman"/>
          <w:b/>
        </w:rPr>
        <w:t xml:space="preserve"> igazgatási csoport</w:t>
      </w:r>
    </w:p>
    <w:p w:rsidR="00FE581D" w:rsidRPr="002900C3" w:rsidRDefault="00FE581D" w:rsidP="00FF46EB">
      <w:pPr>
        <w:spacing w:after="0" w:line="240" w:lineRule="auto"/>
        <w:rPr>
          <w:rFonts w:ascii="Times New Roman" w:hAnsi="Times New Roman" w:cs="Times New Roman"/>
          <w:b/>
        </w:rPr>
      </w:pPr>
      <w:r w:rsidRPr="002900C3">
        <w:rPr>
          <w:rFonts w:ascii="Times New Roman" w:hAnsi="Times New Roman" w:cs="Times New Roman"/>
          <w:b/>
        </w:rPr>
        <w:t>-</w:t>
      </w:r>
      <w:r w:rsidRPr="002900C3">
        <w:rPr>
          <w:rFonts w:ascii="Times New Roman" w:hAnsi="Times New Roman" w:cs="Times New Roman"/>
          <w:b/>
        </w:rPr>
        <w:tab/>
        <w:t>Adócsoport</w:t>
      </w:r>
    </w:p>
    <w:p w:rsidR="00FE581D" w:rsidRPr="002900C3" w:rsidRDefault="00FE581D" w:rsidP="00FF46EB">
      <w:pPr>
        <w:spacing w:after="0" w:line="240" w:lineRule="auto"/>
        <w:rPr>
          <w:rFonts w:ascii="Times New Roman" w:hAnsi="Times New Roman" w:cs="Times New Roman"/>
          <w:b/>
        </w:rPr>
      </w:pPr>
      <w:r w:rsidRPr="002900C3">
        <w:rPr>
          <w:rFonts w:ascii="Times New Roman" w:hAnsi="Times New Roman" w:cs="Times New Roman"/>
          <w:b/>
        </w:rPr>
        <w:t>-</w:t>
      </w:r>
      <w:r w:rsidRPr="002900C3">
        <w:rPr>
          <w:rFonts w:ascii="Times New Roman" w:hAnsi="Times New Roman" w:cs="Times New Roman"/>
          <w:b/>
        </w:rPr>
        <w:tab/>
        <w:t>Építéshatósági csoport</w:t>
      </w:r>
    </w:p>
    <w:p w:rsidR="00FE581D" w:rsidRPr="002900C3" w:rsidRDefault="00373CE3" w:rsidP="00FF46EB">
      <w:pPr>
        <w:spacing w:after="0" w:line="240" w:lineRule="auto"/>
        <w:rPr>
          <w:rFonts w:ascii="Times New Roman" w:hAnsi="Times New Roman" w:cs="Times New Roman"/>
          <w:b/>
        </w:rPr>
      </w:pPr>
      <w:r w:rsidRPr="002900C3">
        <w:rPr>
          <w:rFonts w:ascii="Times New Roman" w:hAnsi="Times New Roman" w:cs="Times New Roman"/>
          <w:b/>
        </w:rPr>
        <w:t>III. Pénzügyi osztály (9</w:t>
      </w:r>
      <w:r w:rsidR="00FE581D" w:rsidRPr="002900C3">
        <w:rPr>
          <w:rFonts w:ascii="Times New Roman" w:hAnsi="Times New Roman" w:cs="Times New Roman"/>
          <w:b/>
        </w:rPr>
        <w:t xml:space="preserve"> fő)</w:t>
      </w:r>
    </w:p>
    <w:p w:rsidR="00FE581D" w:rsidRPr="00FF46EB" w:rsidRDefault="00FE581D" w:rsidP="00FF46EB">
      <w:pPr>
        <w:spacing w:after="0" w:line="240" w:lineRule="auto"/>
        <w:rPr>
          <w:rFonts w:ascii="Times New Roman" w:hAnsi="Times New Roman" w:cs="Times New Roman"/>
          <w:b/>
        </w:rPr>
      </w:pPr>
      <w:r w:rsidRPr="002900C3">
        <w:rPr>
          <w:rFonts w:ascii="Times New Roman" w:hAnsi="Times New Roman" w:cs="Times New Roman"/>
          <w:b/>
        </w:rPr>
        <w:t>IV. Főépítész</w:t>
      </w:r>
    </w:p>
    <w:p w:rsidR="00432776" w:rsidRPr="00FF46EB" w:rsidRDefault="00432776" w:rsidP="00FF46EB">
      <w:pPr>
        <w:spacing w:after="0" w:line="240" w:lineRule="auto"/>
        <w:rPr>
          <w:rFonts w:ascii="Times New Roman" w:hAnsi="Times New Roman" w:cs="Times New Roman"/>
          <w:b/>
        </w:rPr>
      </w:pPr>
    </w:p>
    <w:p w:rsidR="007B6980" w:rsidRPr="00FF46EB" w:rsidRDefault="007B6980" w:rsidP="00FF46EB">
      <w:pPr>
        <w:spacing w:after="0" w:line="240" w:lineRule="auto"/>
        <w:rPr>
          <w:rFonts w:ascii="Times New Roman" w:hAnsi="Times New Roman" w:cs="Times New Roman"/>
          <w:b/>
        </w:rPr>
      </w:pPr>
      <w:r w:rsidRPr="00FF46EB">
        <w:rPr>
          <w:rFonts w:ascii="Times New Roman" w:hAnsi="Times New Roman" w:cs="Times New Roman"/>
          <w:b/>
        </w:rPr>
        <w:t>A jegyző</w:t>
      </w:r>
    </w:p>
    <w:p w:rsidR="00286DD1" w:rsidRDefault="00286DD1" w:rsidP="00FF46EB">
      <w:pPr>
        <w:spacing w:after="0" w:line="240" w:lineRule="auto"/>
        <w:jc w:val="both"/>
        <w:rPr>
          <w:rFonts w:ascii="Times New Roman" w:hAnsi="Times New Roman" w:cs="Times New Roman"/>
          <w:color w:val="000000"/>
        </w:rPr>
      </w:pPr>
    </w:p>
    <w:p w:rsidR="007B6980" w:rsidRPr="00FF46EB" w:rsidRDefault="007B6980" w:rsidP="00FF46EB">
      <w:pPr>
        <w:spacing w:after="0" w:line="240" w:lineRule="auto"/>
        <w:jc w:val="both"/>
        <w:rPr>
          <w:rFonts w:ascii="Times New Roman" w:hAnsi="Times New Roman" w:cs="Times New Roman"/>
        </w:rPr>
      </w:pPr>
      <w:r w:rsidRPr="00FF46EB">
        <w:rPr>
          <w:rFonts w:ascii="Times New Roman" w:hAnsi="Times New Roman" w:cs="Times New Roman"/>
          <w:color w:val="000000"/>
        </w:rPr>
        <w:t>A jegyző vezeti a polgármesteri hivatalt, összehangolja, koordinálja a hivatal által elvégzendő feladatokat. Részt vesz a pályázatok megvalósításában, az előterjesztések elkészítésében, dönt a hatáskörébe tartozó hatósági ügyekben, gyakorolja a hatáskörébe tartozó munkáltatói jogokat. Feladata a képviselő-testületi ülések és az ott résztvevő köztisztviselők munkájának koordinálása, a rendeletek elkészítése, a döntések végrehajtásának összehangolása. A képviselő-testületi ülésen, ha szükséges törvényességi észrevételt tesz, rendszeres tájékoztatást ad a Polgármesternek, a Képviselő-testületnek, a bizottságoknak az Önkormányzat munkáját érintő hatályos jogszabályokról. Gondoskodik a megalkotott önkormányzati rendeletek kihirdetéséről és hatályba léptetését követően a szükséges intézkedések megtételéről.</w:t>
      </w:r>
    </w:p>
    <w:p w:rsidR="00F628BF" w:rsidRPr="00FF46EB" w:rsidRDefault="00F628BF" w:rsidP="00FF46EB">
      <w:pPr>
        <w:spacing w:after="0" w:line="240" w:lineRule="auto"/>
        <w:jc w:val="center"/>
        <w:rPr>
          <w:rFonts w:ascii="Times New Roman" w:hAnsi="Times New Roman" w:cs="Times New Roman"/>
          <w:b/>
          <w:u w:val="single"/>
        </w:rPr>
      </w:pPr>
    </w:p>
    <w:p w:rsidR="00DB3D41" w:rsidRPr="00AA6411" w:rsidRDefault="00A2021D" w:rsidP="00FF46EB">
      <w:pPr>
        <w:spacing w:after="0" w:line="240" w:lineRule="auto"/>
        <w:jc w:val="center"/>
        <w:rPr>
          <w:rFonts w:ascii="Times New Roman" w:hAnsi="Times New Roman" w:cs="Times New Roman"/>
          <w:b/>
          <w:u w:val="single"/>
        </w:rPr>
      </w:pPr>
      <w:r w:rsidRPr="00AA6411">
        <w:rPr>
          <w:rFonts w:ascii="Times New Roman" w:hAnsi="Times New Roman" w:cs="Times New Roman"/>
          <w:b/>
          <w:u w:val="single"/>
        </w:rPr>
        <w:t>Szervezeti változások</w:t>
      </w:r>
      <w:r w:rsidR="000719C4" w:rsidRPr="00AA6411">
        <w:rPr>
          <w:rFonts w:ascii="Times New Roman" w:hAnsi="Times New Roman" w:cs="Times New Roman"/>
          <w:b/>
          <w:u w:val="single"/>
        </w:rPr>
        <w:t xml:space="preserve"> a Polgármester</w:t>
      </w:r>
      <w:r w:rsidR="00744F3B" w:rsidRPr="00AA6411">
        <w:rPr>
          <w:rFonts w:ascii="Times New Roman" w:hAnsi="Times New Roman" w:cs="Times New Roman"/>
          <w:b/>
          <w:u w:val="single"/>
        </w:rPr>
        <w:t>i Hiva</w:t>
      </w:r>
      <w:r w:rsidR="000719C4" w:rsidRPr="00AA6411">
        <w:rPr>
          <w:rFonts w:ascii="Times New Roman" w:hAnsi="Times New Roman" w:cs="Times New Roman"/>
          <w:b/>
          <w:u w:val="single"/>
        </w:rPr>
        <w:t>talban</w:t>
      </w:r>
      <w:r w:rsidRPr="00AA6411">
        <w:rPr>
          <w:rFonts w:ascii="Times New Roman" w:hAnsi="Times New Roman" w:cs="Times New Roman"/>
          <w:b/>
          <w:u w:val="single"/>
        </w:rPr>
        <w:t xml:space="preserve"> 201</w:t>
      </w:r>
      <w:r w:rsidR="000A46C4" w:rsidRPr="00AA6411">
        <w:rPr>
          <w:rFonts w:ascii="Times New Roman" w:hAnsi="Times New Roman" w:cs="Times New Roman"/>
          <w:b/>
          <w:u w:val="single"/>
        </w:rPr>
        <w:t>6</w:t>
      </w:r>
      <w:r w:rsidRPr="00AA6411">
        <w:rPr>
          <w:rFonts w:ascii="Times New Roman" w:hAnsi="Times New Roman" w:cs="Times New Roman"/>
          <w:b/>
          <w:u w:val="single"/>
        </w:rPr>
        <w:t>. évben</w:t>
      </w:r>
    </w:p>
    <w:p w:rsidR="000A46C4" w:rsidRPr="00206BAA" w:rsidRDefault="000A46C4" w:rsidP="00FF46EB">
      <w:pPr>
        <w:spacing w:after="0" w:line="240" w:lineRule="auto"/>
        <w:jc w:val="center"/>
        <w:rPr>
          <w:rFonts w:ascii="Times New Roman" w:hAnsi="Times New Roman" w:cs="Times New Roman"/>
          <w:b/>
          <w:highlight w:val="yellow"/>
          <w:u w:val="single"/>
        </w:rPr>
      </w:pPr>
    </w:p>
    <w:p w:rsidR="004C2F07" w:rsidRDefault="004C2F07" w:rsidP="000A46C4">
      <w:pPr>
        <w:spacing w:after="0" w:line="240" w:lineRule="auto"/>
        <w:jc w:val="both"/>
        <w:rPr>
          <w:rFonts w:ascii="Times New Roman" w:hAnsi="Times New Roman" w:cs="Times New Roman"/>
        </w:rPr>
      </w:pPr>
    </w:p>
    <w:p w:rsidR="000A46C4" w:rsidRPr="000A46C4" w:rsidRDefault="000A46C4" w:rsidP="000A46C4">
      <w:pPr>
        <w:spacing w:after="0" w:line="240" w:lineRule="auto"/>
        <w:jc w:val="both"/>
        <w:rPr>
          <w:rFonts w:ascii="Times New Roman" w:hAnsi="Times New Roman" w:cs="Times New Roman"/>
        </w:rPr>
      </w:pPr>
      <w:r w:rsidRPr="000A46C4">
        <w:rPr>
          <w:rFonts w:ascii="Times New Roman" w:hAnsi="Times New Roman" w:cs="Times New Roman"/>
        </w:rPr>
        <w:lastRenderedPageBreak/>
        <w:t>Kiskőrös Város Képviselő-testülete, a 48/2015. (V.27.) számú képviselő-testületi határozat alapján módosításra került a P</w:t>
      </w:r>
      <w:r w:rsidR="009D65EE">
        <w:rPr>
          <w:rFonts w:ascii="Times New Roman" w:hAnsi="Times New Roman" w:cs="Times New Roman"/>
        </w:rPr>
        <w:t>olgármesteri Hivatal Szervezeti és Működési Szabályzata</w:t>
      </w:r>
      <w:r w:rsidRPr="000A46C4">
        <w:rPr>
          <w:rFonts w:ascii="Times New Roman" w:hAnsi="Times New Roman" w:cs="Times New Roman"/>
        </w:rPr>
        <w:t xml:space="preserve">. A módosítás értelmében a Stratégiai és Városüzemeltetési osztály struktúrája két csoportra változott, létrejött a Településüzemeltetési és fejlesztési csoport és a Titkársági és gondnoksági csoport. A két újonnan létrejött csoport vezetését egy személyben az osztályvezető, aljegyző látja el és megszüntetésre került a korábbi Városüzemeltetési és gondnoksági csoport csoportvezetői, osztályvezető-helyettesi státusza. </w:t>
      </w:r>
    </w:p>
    <w:p w:rsidR="000A46C4" w:rsidRPr="000A46C4" w:rsidRDefault="000A46C4" w:rsidP="000A46C4">
      <w:pPr>
        <w:spacing w:after="0" w:line="240" w:lineRule="auto"/>
        <w:jc w:val="both"/>
        <w:rPr>
          <w:rFonts w:ascii="Times New Roman" w:hAnsi="Times New Roman" w:cs="Times New Roman"/>
        </w:rPr>
      </w:pPr>
    </w:p>
    <w:p w:rsidR="000A46C4" w:rsidRPr="000A46C4" w:rsidRDefault="00AA6411" w:rsidP="000A46C4">
      <w:pPr>
        <w:spacing w:after="0" w:line="240" w:lineRule="auto"/>
        <w:jc w:val="both"/>
        <w:rPr>
          <w:rFonts w:ascii="Times New Roman" w:hAnsi="Times New Roman" w:cs="Times New Roman"/>
        </w:rPr>
      </w:pPr>
      <w:r>
        <w:rPr>
          <w:rFonts w:ascii="Times New Roman" w:hAnsi="Times New Roman" w:cs="Times New Roman"/>
        </w:rPr>
        <w:t xml:space="preserve">2016. év első felében </w:t>
      </w:r>
      <w:r w:rsidR="000A46C4" w:rsidRPr="000A46C4">
        <w:rPr>
          <w:rFonts w:ascii="Times New Roman" w:hAnsi="Times New Roman" w:cs="Times New Roman"/>
        </w:rPr>
        <w:t>több stratégiai fontosságú munkakör – így a vagyongazdálkodási referens, beruházási és karbantartási referens, intézményüzemeltetési referens – megüresedett, amelynek betöltésére nem érkezett megfelelő pályázat, annak ellenére, hogy több fórumon és több alkalommal meghirdetésre került. A vagyongazdálkodási referens és az intézményüzemeltetési referens munkakörök belső átszervezés eredményeképpen betöltésre kerültek. A beruházási és karbantartási munkakör pályázat útján szintén betöltésre került.</w:t>
      </w:r>
      <w:r>
        <w:rPr>
          <w:rFonts w:ascii="Times New Roman" w:hAnsi="Times New Roman" w:cs="Times New Roman"/>
        </w:rPr>
        <w:t xml:space="preserve"> A </w:t>
      </w:r>
      <w:r w:rsidR="000A46C4" w:rsidRPr="000A46C4">
        <w:rPr>
          <w:rFonts w:ascii="Times New Roman" w:hAnsi="Times New Roman" w:cs="Times New Roman"/>
        </w:rPr>
        <w:t>tapasztal</w:t>
      </w:r>
      <w:r>
        <w:rPr>
          <w:rFonts w:ascii="Times New Roman" w:hAnsi="Times New Roman" w:cs="Times New Roman"/>
        </w:rPr>
        <w:t>atok</w:t>
      </w:r>
      <w:r w:rsidR="000A46C4" w:rsidRPr="000A46C4">
        <w:rPr>
          <w:rFonts w:ascii="Times New Roman" w:hAnsi="Times New Roman" w:cs="Times New Roman"/>
        </w:rPr>
        <w:t xml:space="preserve"> alapján kijelenthető, hogy a stratégiai vezetés és az operatív irányítás napi gyakorlati munkát, információgyűjtést, cselekvést igényel a Stratégiai és Városüzemeltetési osztályvezető részéről és az osztály magas létszámára tekintettel egy ember részére jelentős terhet jelent</w:t>
      </w:r>
      <w:r>
        <w:rPr>
          <w:rFonts w:ascii="Times New Roman" w:hAnsi="Times New Roman" w:cs="Times New Roman"/>
        </w:rPr>
        <w:t>ett</w:t>
      </w:r>
      <w:r w:rsidR="000A46C4" w:rsidRPr="000A46C4">
        <w:rPr>
          <w:rFonts w:ascii="Times New Roman" w:hAnsi="Times New Roman" w:cs="Times New Roman"/>
        </w:rPr>
        <w:t xml:space="preserve"> az osztály egyszemélyi vezetésének ellátása.</w:t>
      </w:r>
    </w:p>
    <w:p w:rsidR="000A46C4" w:rsidRPr="000A46C4" w:rsidRDefault="000A46C4" w:rsidP="000A46C4">
      <w:pPr>
        <w:spacing w:after="0" w:line="240" w:lineRule="auto"/>
        <w:jc w:val="both"/>
        <w:rPr>
          <w:rFonts w:ascii="Times New Roman" w:hAnsi="Times New Roman" w:cs="Times New Roman"/>
        </w:rPr>
      </w:pPr>
    </w:p>
    <w:p w:rsidR="000A46C4" w:rsidRDefault="000A46C4" w:rsidP="000A46C4">
      <w:pPr>
        <w:spacing w:after="0" w:line="240" w:lineRule="auto"/>
        <w:jc w:val="both"/>
        <w:rPr>
          <w:rFonts w:ascii="Times New Roman" w:hAnsi="Times New Roman" w:cs="Times New Roman"/>
        </w:rPr>
      </w:pPr>
      <w:r w:rsidRPr="000A46C4">
        <w:rPr>
          <w:rFonts w:ascii="Times New Roman" w:hAnsi="Times New Roman" w:cs="Times New Roman"/>
        </w:rPr>
        <w:t xml:space="preserve">Fenti </w:t>
      </w:r>
      <w:r w:rsidR="00AA6411">
        <w:rPr>
          <w:rFonts w:ascii="Times New Roman" w:hAnsi="Times New Roman" w:cs="Times New Roman"/>
        </w:rPr>
        <w:t xml:space="preserve">indokokra hivatkozva, 2016. június 20. napjával szükséges volt </w:t>
      </w:r>
      <w:r w:rsidRPr="000A46C4">
        <w:rPr>
          <w:rFonts w:ascii="Times New Roman" w:hAnsi="Times New Roman" w:cs="Times New Roman"/>
        </w:rPr>
        <w:t>létrehozni egy Településüzemeltetési és Fejlesztési csoportvezetői, osztályvezető-helyettesi státuszt. A csopo</w:t>
      </w:r>
      <w:r w:rsidR="00AA6411">
        <w:rPr>
          <w:rFonts w:ascii="Times New Roman" w:hAnsi="Times New Roman" w:cs="Times New Roman"/>
        </w:rPr>
        <w:t>rtvezető feladatköréhez tartozik</w:t>
      </w:r>
      <w:r w:rsidRPr="000A46C4">
        <w:rPr>
          <w:rFonts w:ascii="Times New Roman" w:hAnsi="Times New Roman" w:cs="Times New Roman"/>
        </w:rPr>
        <w:t xml:space="preserve"> a Településüzemeltetési és fejlesztési csoport irányítása és a csoporthoz kapcsolódó adminisztratív és jogi feladatok ellátása, valamint az osztályvezető helyettesítése.</w:t>
      </w:r>
      <w:r w:rsidR="00AA6411">
        <w:rPr>
          <w:rFonts w:ascii="Times New Roman" w:hAnsi="Times New Roman" w:cs="Times New Roman"/>
        </w:rPr>
        <w:t xml:space="preserve"> </w:t>
      </w:r>
      <w:r w:rsidRPr="000A46C4">
        <w:rPr>
          <w:rFonts w:ascii="Times New Roman" w:hAnsi="Times New Roman" w:cs="Times New Roman"/>
        </w:rPr>
        <w:t>Az átszervezés eredményeként a Településüzemeltetési és fejlesztési csoporton belül megszüntetésre kerül</w:t>
      </w:r>
      <w:r w:rsidR="00AA6411">
        <w:rPr>
          <w:rFonts w:ascii="Times New Roman" w:hAnsi="Times New Roman" w:cs="Times New Roman"/>
        </w:rPr>
        <w:t>t</w:t>
      </w:r>
      <w:r w:rsidRPr="000A46C4">
        <w:rPr>
          <w:rFonts w:ascii="Times New Roman" w:hAnsi="Times New Roman" w:cs="Times New Roman"/>
        </w:rPr>
        <w:t xml:space="preserve"> a közbeszerzési referens munkakör. A közbeszerzési referens által végzett feladatok egy része a</w:t>
      </w:r>
      <w:r w:rsidR="00AA6411">
        <w:rPr>
          <w:rFonts w:ascii="Times New Roman" w:hAnsi="Times New Roman" w:cs="Times New Roman"/>
        </w:rPr>
        <w:t xml:space="preserve"> csoportvezető feladatát képezi</w:t>
      </w:r>
      <w:r w:rsidRPr="000A46C4">
        <w:rPr>
          <w:rFonts w:ascii="Times New Roman" w:hAnsi="Times New Roman" w:cs="Times New Roman"/>
        </w:rPr>
        <w:t>, az adminisztratív rész pedig a pályázati munkat</w:t>
      </w:r>
      <w:r w:rsidR="00AA6411">
        <w:rPr>
          <w:rFonts w:ascii="Times New Roman" w:hAnsi="Times New Roman" w:cs="Times New Roman"/>
        </w:rPr>
        <w:t>ársak feladatai közé tartozik</w:t>
      </w:r>
      <w:r w:rsidRPr="000A46C4">
        <w:rPr>
          <w:rFonts w:ascii="Times New Roman" w:hAnsi="Times New Roman" w:cs="Times New Roman"/>
        </w:rPr>
        <w:t>. A lakásügyi és adminisztrációs referens munkakört kiegészít</w:t>
      </w:r>
      <w:r w:rsidR="00AA6411">
        <w:rPr>
          <w:rFonts w:ascii="Times New Roman" w:hAnsi="Times New Roman" w:cs="Times New Roman"/>
        </w:rPr>
        <w:t>ésre került</w:t>
      </w:r>
      <w:r w:rsidRPr="000A46C4">
        <w:rPr>
          <w:rFonts w:ascii="Times New Roman" w:hAnsi="Times New Roman" w:cs="Times New Roman"/>
        </w:rPr>
        <w:t xml:space="preserve"> adminisztrációs feladatokka</w:t>
      </w:r>
      <w:r w:rsidR="00B55579">
        <w:rPr>
          <w:rFonts w:ascii="Times New Roman" w:hAnsi="Times New Roman" w:cs="Times New Roman"/>
        </w:rPr>
        <w:t>l, melynek célja, hogy a</w:t>
      </w:r>
      <w:r w:rsidRPr="000A46C4">
        <w:rPr>
          <w:rFonts w:ascii="Times New Roman" w:hAnsi="Times New Roman" w:cs="Times New Roman"/>
        </w:rPr>
        <w:t xml:space="preserve"> beruházási és karbantartási referens adminisztratív tevékenysége csökkenjen, hiszen a beruházási és karbantartási referens munkája gyakorlati jellegű, amely helyszíni munkavégzést igényel.</w:t>
      </w:r>
    </w:p>
    <w:p w:rsidR="00B55579" w:rsidRDefault="00B55579" w:rsidP="000A46C4">
      <w:pPr>
        <w:spacing w:after="0" w:line="240" w:lineRule="auto"/>
        <w:jc w:val="both"/>
        <w:rPr>
          <w:rFonts w:ascii="Times New Roman" w:hAnsi="Times New Roman" w:cs="Times New Roman"/>
        </w:rPr>
      </w:pPr>
    </w:p>
    <w:p w:rsidR="00B55579" w:rsidRDefault="00B55579" w:rsidP="00B55579">
      <w:pPr>
        <w:spacing w:after="0" w:line="240" w:lineRule="auto"/>
        <w:jc w:val="both"/>
        <w:rPr>
          <w:rFonts w:ascii="Times New Roman" w:hAnsi="Times New Roman" w:cs="Times New Roman"/>
        </w:rPr>
      </w:pPr>
      <w:r>
        <w:rPr>
          <w:rFonts w:ascii="Times New Roman" w:hAnsi="Times New Roman" w:cs="Times New Roman"/>
        </w:rPr>
        <w:t>A hivatalban a főépítész közszolgálati jogviszonyban végezte munkáját 2016. június 30. napjáig, jogviszonya közös megegyezéssel megszüntetésre került.  A</w:t>
      </w:r>
      <w:r w:rsidRPr="00B55579">
        <w:rPr>
          <w:rFonts w:ascii="Times New Roman" w:hAnsi="Times New Roman" w:cs="Times New Roman"/>
        </w:rPr>
        <w:t xml:space="preserve"> főépítészi tevékenységről</w:t>
      </w:r>
      <w:r>
        <w:rPr>
          <w:rFonts w:ascii="Times New Roman" w:hAnsi="Times New Roman" w:cs="Times New Roman"/>
        </w:rPr>
        <w:t xml:space="preserve"> </w:t>
      </w:r>
      <w:r w:rsidRPr="00B55579">
        <w:rPr>
          <w:rFonts w:ascii="Times New Roman" w:hAnsi="Times New Roman" w:cs="Times New Roman"/>
        </w:rPr>
        <w:t>190/2009. (IX. 15.) Korm. rendelet</w:t>
      </w:r>
      <w:r>
        <w:rPr>
          <w:rFonts w:ascii="Times New Roman" w:hAnsi="Times New Roman" w:cs="Times New Roman"/>
        </w:rPr>
        <w:t xml:space="preserve"> értelmében a települési főépítészi feladatkör ellátható a jogszabályi követelményeknek megfelelő megbízási szerződés alapján. </w:t>
      </w:r>
      <w:r w:rsidR="00F05078">
        <w:rPr>
          <w:rFonts w:ascii="Times New Roman" w:hAnsi="Times New Roman" w:cs="Times New Roman"/>
        </w:rPr>
        <w:t xml:space="preserve">2016. október 1. napjától megbízási szerződés alapján Kiskőrös városban a főépítészi feladatokat Szabó János </w:t>
      </w:r>
      <w:r w:rsidR="00F05078" w:rsidRPr="00F05078">
        <w:rPr>
          <w:rFonts w:ascii="Times New Roman" w:hAnsi="Times New Roman" w:cs="Times New Roman"/>
        </w:rPr>
        <w:t>látja el</w:t>
      </w:r>
      <w:r w:rsidR="00F05078">
        <w:rPr>
          <w:rFonts w:ascii="Times New Roman" w:hAnsi="Times New Roman" w:cs="Times New Roman"/>
        </w:rPr>
        <w:t xml:space="preserve">. </w:t>
      </w:r>
      <w:r w:rsidR="00F05078" w:rsidRPr="00F05078">
        <w:rPr>
          <w:rFonts w:ascii="Times New Roman" w:hAnsi="Times New Roman" w:cs="Times New Roman"/>
        </w:rPr>
        <w:t xml:space="preserve">A megbízási szerződés tartama alatt a </w:t>
      </w:r>
      <w:r w:rsidR="00F05078">
        <w:rPr>
          <w:rFonts w:ascii="Times New Roman" w:hAnsi="Times New Roman" w:cs="Times New Roman"/>
        </w:rPr>
        <w:t>főépítész</w:t>
      </w:r>
      <w:r w:rsidR="00F05078" w:rsidRPr="00F05078">
        <w:rPr>
          <w:rFonts w:ascii="Times New Roman" w:hAnsi="Times New Roman" w:cs="Times New Roman"/>
        </w:rPr>
        <w:t xml:space="preserve"> köteles </w:t>
      </w:r>
      <w:r w:rsidR="00F05078">
        <w:rPr>
          <w:rFonts w:ascii="Times New Roman" w:hAnsi="Times New Roman" w:cs="Times New Roman"/>
        </w:rPr>
        <w:t>rendelkezésr</w:t>
      </w:r>
      <w:r w:rsidR="00443034">
        <w:rPr>
          <w:rFonts w:ascii="Times New Roman" w:hAnsi="Times New Roman" w:cs="Times New Roman"/>
        </w:rPr>
        <w:t>e állni</w:t>
      </w:r>
      <w:r w:rsidR="00F05078" w:rsidRPr="00F05078">
        <w:rPr>
          <w:rFonts w:ascii="Times New Roman" w:hAnsi="Times New Roman" w:cs="Times New Roman"/>
        </w:rPr>
        <w:t xml:space="preserve"> </w:t>
      </w:r>
      <w:r w:rsidR="00F05078">
        <w:rPr>
          <w:rFonts w:ascii="Times New Roman" w:hAnsi="Times New Roman" w:cs="Times New Roman"/>
        </w:rPr>
        <w:t xml:space="preserve">és </w:t>
      </w:r>
      <w:r w:rsidR="00F05078" w:rsidRPr="00F05078">
        <w:rPr>
          <w:rFonts w:ascii="Times New Roman" w:hAnsi="Times New Roman" w:cs="Times New Roman"/>
        </w:rPr>
        <w:t>heti egy alkalommal 9-15 óráig ügyfélfogadást tartani</w:t>
      </w:r>
      <w:r w:rsidR="00F05078">
        <w:rPr>
          <w:rFonts w:ascii="Times New Roman" w:hAnsi="Times New Roman" w:cs="Times New Roman"/>
        </w:rPr>
        <w:t>.</w:t>
      </w:r>
      <w:r w:rsidR="006A3C37">
        <w:rPr>
          <w:rFonts w:ascii="Times New Roman" w:hAnsi="Times New Roman" w:cs="Times New Roman"/>
        </w:rPr>
        <w:t xml:space="preserve">  </w:t>
      </w:r>
    </w:p>
    <w:p w:rsidR="000A46C4" w:rsidRDefault="000A46C4" w:rsidP="000A46C4">
      <w:pPr>
        <w:spacing w:after="0" w:line="240" w:lineRule="auto"/>
        <w:jc w:val="both"/>
        <w:rPr>
          <w:rFonts w:ascii="Times New Roman" w:hAnsi="Times New Roman" w:cs="Times New Roman"/>
        </w:rPr>
      </w:pPr>
    </w:p>
    <w:p w:rsidR="000A46C4" w:rsidRPr="000A46C4" w:rsidRDefault="000A46C4" w:rsidP="000A46C4">
      <w:pPr>
        <w:spacing w:after="0" w:line="240" w:lineRule="auto"/>
        <w:jc w:val="both"/>
        <w:rPr>
          <w:rFonts w:ascii="Times New Roman" w:hAnsi="Times New Roman" w:cs="Times New Roman"/>
        </w:rPr>
      </w:pPr>
    </w:p>
    <w:p w:rsidR="007B6980" w:rsidRPr="00FF46EB" w:rsidRDefault="007B6980" w:rsidP="00FF46EB">
      <w:pPr>
        <w:pStyle w:val="Listaszerbekezds"/>
        <w:numPr>
          <w:ilvl w:val="0"/>
          <w:numId w:val="1"/>
        </w:numPr>
        <w:spacing w:after="0" w:line="240" w:lineRule="auto"/>
        <w:jc w:val="both"/>
        <w:rPr>
          <w:rFonts w:ascii="Times New Roman" w:hAnsi="Times New Roman" w:cs="Times New Roman"/>
          <w:b/>
        </w:rPr>
      </w:pPr>
      <w:r w:rsidRPr="00FF46EB">
        <w:rPr>
          <w:rFonts w:ascii="Times New Roman" w:hAnsi="Times New Roman" w:cs="Times New Roman"/>
          <w:b/>
        </w:rPr>
        <w:t>Stratégiai és városüzemeltetési osztály</w:t>
      </w:r>
    </w:p>
    <w:p w:rsidR="009668D3" w:rsidRPr="00FF46EB" w:rsidRDefault="009668D3" w:rsidP="00FF46EB">
      <w:pPr>
        <w:pStyle w:val="Listaszerbekezds"/>
        <w:spacing w:after="0" w:line="240" w:lineRule="auto"/>
        <w:ind w:left="360"/>
        <w:jc w:val="both"/>
        <w:rPr>
          <w:rFonts w:ascii="Times New Roman" w:hAnsi="Times New Roman" w:cs="Times New Roman"/>
          <w:b/>
        </w:rPr>
      </w:pPr>
    </w:p>
    <w:p w:rsidR="001308C2" w:rsidRPr="00FF46EB" w:rsidRDefault="009071CB" w:rsidP="00FF46EB">
      <w:pPr>
        <w:pStyle w:val="Listaszerbekezds"/>
        <w:numPr>
          <w:ilvl w:val="1"/>
          <w:numId w:val="1"/>
        </w:numPr>
        <w:spacing w:after="0" w:line="240" w:lineRule="auto"/>
        <w:jc w:val="both"/>
        <w:rPr>
          <w:rFonts w:ascii="Times New Roman" w:hAnsi="Times New Roman" w:cs="Times New Roman"/>
          <w:b/>
        </w:rPr>
      </w:pPr>
      <w:r w:rsidRPr="00FF46EB">
        <w:rPr>
          <w:rFonts w:ascii="Times New Roman" w:hAnsi="Times New Roman" w:cs="Times New Roman"/>
          <w:b/>
        </w:rPr>
        <w:t xml:space="preserve">Településüzemeltetési és fejlesztési csoport </w:t>
      </w:r>
    </w:p>
    <w:p w:rsidR="00311261" w:rsidRPr="00311261" w:rsidRDefault="001308C2" w:rsidP="00311261">
      <w:pPr>
        <w:spacing w:after="0" w:line="240" w:lineRule="auto"/>
        <w:ind w:left="357"/>
        <w:jc w:val="both"/>
        <w:rPr>
          <w:rFonts w:ascii="Times New Roman" w:hAnsi="Times New Roman" w:cs="Times New Roman"/>
        </w:rPr>
      </w:pPr>
      <w:r w:rsidRPr="00FF46EB">
        <w:rPr>
          <w:rFonts w:ascii="Times New Roman" w:hAnsi="Times New Roman" w:cs="Times New Roman"/>
          <w:b/>
        </w:rPr>
        <w:br/>
      </w:r>
      <w:r w:rsidR="00311261" w:rsidRPr="00311261">
        <w:rPr>
          <w:rFonts w:ascii="Times New Roman" w:hAnsi="Times New Roman" w:cs="Times New Roman"/>
        </w:rPr>
        <w:t>Kiskőrös Város Önkormányzata a 2016-os évben is igen nagy gondot fordított Kiskőrös városának fejlesztésére.</w:t>
      </w:r>
    </w:p>
    <w:p w:rsidR="00311261" w:rsidRPr="00311261" w:rsidRDefault="00311261" w:rsidP="00311261">
      <w:pPr>
        <w:spacing w:after="0" w:line="240" w:lineRule="auto"/>
        <w:ind w:left="357"/>
        <w:jc w:val="both"/>
        <w:rPr>
          <w:rFonts w:ascii="Times New Roman" w:hAnsi="Times New Roman" w:cs="Times New Roman"/>
        </w:rPr>
      </w:pPr>
    </w:p>
    <w:p w:rsidR="00311261" w:rsidRPr="00311261" w:rsidRDefault="00311261" w:rsidP="00311261">
      <w:pPr>
        <w:spacing w:after="0" w:line="240" w:lineRule="auto"/>
        <w:ind w:left="357"/>
        <w:jc w:val="both"/>
        <w:rPr>
          <w:rFonts w:ascii="Times New Roman" w:hAnsi="Times New Roman" w:cs="Times New Roman"/>
        </w:rPr>
      </w:pPr>
      <w:r w:rsidRPr="00311261">
        <w:rPr>
          <w:rFonts w:ascii="Times New Roman" w:hAnsi="Times New Roman" w:cs="Times New Roman"/>
        </w:rPr>
        <w:t>Pályázatot adtunk be az „</w:t>
      </w:r>
      <w:r w:rsidRPr="00393DFA">
        <w:rPr>
          <w:rFonts w:ascii="Times New Roman" w:hAnsi="Times New Roman" w:cs="Times New Roman"/>
          <w:b/>
        </w:rPr>
        <w:t>Európa a polgárokért” program</w:t>
      </w:r>
      <w:r w:rsidRPr="00311261">
        <w:rPr>
          <w:rFonts w:ascii="Times New Roman" w:hAnsi="Times New Roman" w:cs="Times New Roman"/>
        </w:rPr>
        <w:t xml:space="preserve"> keretén belül „</w:t>
      </w:r>
      <w:r w:rsidRPr="00393DFA">
        <w:rPr>
          <w:rFonts w:ascii="Times New Roman" w:hAnsi="Times New Roman" w:cs="Times New Roman"/>
          <w:b/>
        </w:rPr>
        <w:t>Testvérváros-projektek”</w:t>
      </w:r>
      <w:r w:rsidRPr="00311261">
        <w:rPr>
          <w:rFonts w:ascii="Times New Roman" w:hAnsi="Times New Roman" w:cs="Times New Roman"/>
        </w:rPr>
        <w:t xml:space="preserve"> megvalósítására. A program célja, hogy találkozási alkalmat biztosítson a különböző nemzetiségű és nyelvű európai polgároknak és lehetővé tegye számukra a közös tevékenységekben való részvételt. A pályázat célja a 2017. január 1. - 2017. szeptember 30. között az Európai Unió tagállamának valamelyikében megrendezett rendezvények támogatása. A projekt keretében Önkormányzatunk maximálisan bruttó 25.000,- Euro összegre pályázhat, mely nagyságrendileg az akkori napi árfolyamon számolva bruttó 7.750.000,- Ft összegű támogatást jelenthet. A támogatási kérelem pozitív elbírálása érdekében 10 % önrész biztosítása szükséges, azaz 775.000.- Ft.   </w:t>
      </w:r>
    </w:p>
    <w:p w:rsidR="00311261" w:rsidRPr="00311261" w:rsidRDefault="00311261" w:rsidP="00311261">
      <w:pPr>
        <w:spacing w:after="0" w:line="240" w:lineRule="auto"/>
        <w:ind w:left="357"/>
        <w:jc w:val="both"/>
        <w:rPr>
          <w:rFonts w:ascii="Times New Roman" w:hAnsi="Times New Roman" w:cs="Times New Roman"/>
        </w:rPr>
      </w:pPr>
    </w:p>
    <w:p w:rsidR="00311261" w:rsidRPr="00311261" w:rsidRDefault="00311261" w:rsidP="00311261">
      <w:pPr>
        <w:spacing w:after="0" w:line="240" w:lineRule="auto"/>
        <w:ind w:left="357"/>
        <w:jc w:val="both"/>
        <w:rPr>
          <w:rFonts w:ascii="Times New Roman" w:hAnsi="Times New Roman" w:cs="Times New Roman"/>
        </w:rPr>
      </w:pPr>
      <w:r w:rsidRPr="00B91C89">
        <w:rPr>
          <w:rFonts w:ascii="Times New Roman" w:hAnsi="Times New Roman" w:cs="Times New Roman"/>
          <w:b/>
        </w:rPr>
        <w:lastRenderedPageBreak/>
        <w:t>Nemzeti Szabadidős-Egészség Sportpark Program</w:t>
      </w:r>
      <w:r w:rsidRPr="00311261">
        <w:rPr>
          <w:rFonts w:ascii="Times New Roman" w:hAnsi="Times New Roman" w:cs="Times New Roman"/>
        </w:rPr>
        <w:t xml:space="preserve"> támogatás elnyerésére nyílt lehetőség. A központi költségvetési forrás lehetőséget biztosít az önkormányzati tulajdonú ingatlanokon sportpark és futókör létrehozásához. A rendelet céljaival összhangban, két megvalósulási helyszínen lenne lehetőség kültéri sportpark és futókör kialakítására. A tervezett megvalósítási helyszínek: a Kiskőrös 2711 hrsz. alatti Városi Sporttelep, valamint a Kiskőrös 3605/25 hrsz. alatti Katona József és Arany János utca kereszteződésénél lévő park. A beruházás megvalósítása előreláthatólag bruttó 60.000.000 forint összköltségű. A megépülő sportpark kiegészítéseként – megvalósítási helyszínenként- egy-egy futókör kerülne kiépítésre, melynek kialakítási költségének 50 %-át az Önkormányzatnak kell viselnie, így saját forrásként bruttó 30 millió Ft összeget kell biztosítani.</w:t>
      </w:r>
    </w:p>
    <w:p w:rsidR="00311261" w:rsidRPr="00311261" w:rsidRDefault="00311261" w:rsidP="00311261">
      <w:pPr>
        <w:spacing w:after="0" w:line="240" w:lineRule="auto"/>
        <w:ind w:left="357"/>
        <w:jc w:val="both"/>
        <w:rPr>
          <w:rFonts w:ascii="Times New Roman" w:hAnsi="Times New Roman" w:cs="Times New Roman"/>
        </w:rPr>
      </w:pPr>
    </w:p>
    <w:p w:rsidR="00311261" w:rsidRPr="00311261" w:rsidRDefault="00311261" w:rsidP="00311261">
      <w:pPr>
        <w:spacing w:after="0" w:line="240" w:lineRule="auto"/>
        <w:ind w:left="357"/>
        <w:jc w:val="both"/>
        <w:rPr>
          <w:rFonts w:ascii="Times New Roman" w:hAnsi="Times New Roman" w:cs="Times New Roman"/>
        </w:rPr>
      </w:pPr>
      <w:r w:rsidRPr="00311261">
        <w:rPr>
          <w:rFonts w:ascii="Times New Roman" w:hAnsi="Times New Roman" w:cs="Times New Roman"/>
        </w:rPr>
        <w:t>A Kiskőrösi Kézilabda Sportszervezet Kft</w:t>
      </w:r>
      <w:r w:rsidR="00B91C89">
        <w:rPr>
          <w:rFonts w:ascii="Times New Roman" w:hAnsi="Times New Roman" w:cs="Times New Roman"/>
        </w:rPr>
        <w:t>.</w:t>
      </w:r>
      <w:r w:rsidRPr="00311261">
        <w:rPr>
          <w:rFonts w:ascii="Times New Roman" w:hAnsi="Times New Roman" w:cs="Times New Roman"/>
        </w:rPr>
        <w:t xml:space="preserve"> </w:t>
      </w:r>
      <w:r w:rsidR="00981BC4" w:rsidRPr="00981BC4">
        <w:rPr>
          <w:rFonts w:ascii="Times New Roman" w:hAnsi="Times New Roman" w:cs="Times New Roman"/>
        </w:rPr>
        <w:t>TAO (1996. évi LXXXI. tv. a társasági adóról és az osztalékadóról, 22/C. §-a a látvány-csapatsport támogatásáról )</w:t>
      </w:r>
      <w:r w:rsidR="00981BC4">
        <w:rPr>
          <w:rFonts w:ascii="Times New Roman" w:hAnsi="Times New Roman" w:cs="Times New Roman"/>
        </w:rPr>
        <w:t xml:space="preserve"> támogatás</w:t>
      </w:r>
      <w:r w:rsidRPr="00311261">
        <w:rPr>
          <w:rFonts w:ascii="Times New Roman" w:hAnsi="Times New Roman" w:cs="Times New Roman"/>
        </w:rPr>
        <w:t xml:space="preserve"> finanszírozásával és önkormányzati támogatással, egy </w:t>
      </w:r>
      <w:r w:rsidRPr="00B91C89">
        <w:rPr>
          <w:rFonts w:ascii="Times New Roman" w:hAnsi="Times New Roman" w:cs="Times New Roman"/>
          <w:b/>
        </w:rPr>
        <w:t xml:space="preserve">több mint 1000 főt befogadó kézilabda csarnok építését </w:t>
      </w:r>
      <w:r w:rsidRPr="00311261">
        <w:rPr>
          <w:rFonts w:ascii="Times New Roman" w:hAnsi="Times New Roman" w:cs="Times New Roman"/>
        </w:rPr>
        <w:t>tűzte ki célul. A kézilabdacsarnok a 2725/3 hrsz-ú ingatlan egy részén valósulna meg, az Önkormányzat a tulajdonát képező ingatlanon – külön szerződésben foglaltak szerint – földhasználati jogot biztosít, valamint támogatást nyújt az előkészítés, tervezés, kivitelezés költségeinek finanszírozásához. Az épület koncepció tervei elkészültek, a tervező, a Kft</w:t>
      </w:r>
      <w:r w:rsidR="002E5D9B">
        <w:rPr>
          <w:rFonts w:ascii="Times New Roman" w:hAnsi="Times New Roman" w:cs="Times New Roman"/>
        </w:rPr>
        <w:t>.</w:t>
      </w:r>
      <w:r w:rsidRPr="00311261">
        <w:rPr>
          <w:rFonts w:ascii="Times New Roman" w:hAnsi="Times New Roman" w:cs="Times New Roman"/>
        </w:rPr>
        <w:t xml:space="preserve"> képviselője, a képviselő testület és a város vezetésének szoros együttműködésében</w:t>
      </w:r>
      <w:r w:rsidRPr="00F730EE">
        <w:rPr>
          <w:rFonts w:ascii="Times New Roman" w:hAnsi="Times New Roman" w:cs="Times New Roman"/>
        </w:rPr>
        <w:t xml:space="preserve">. Az engedélyek </w:t>
      </w:r>
      <w:r w:rsidR="00F730EE" w:rsidRPr="00F730EE">
        <w:rPr>
          <w:rFonts w:ascii="Times New Roman" w:hAnsi="Times New Roman" w:cs="Times New Roman"/>
        </w:rPr>
        <w:t>meglétét</w:t>
      </w:r>
      <w:r w:rsidRPr="00F730EE">
        <w:rPr>
          <w:rFonts w:ascii="Times New Roman" w:hAnsi="Times New Roman" w:cs="Times New Roman"/>
        </w:rPr>
        <w:t xml:space="preserve"> követően kerülnek beadásra a tervek a támogatás igényléséhez, melyről várhatóan júniusban születik döntés. Pozitív elbírálás esetén</w:t>
      </w:r>
      <w:r w:rsidR="00F730EE" w:rsidRPr="00F730EE">
        <w:rPr>
          <w:rFonts w:ascii="Times New Roman" w:hAnsi="Times New Roman" w:cs="Times New Roman"/>
        </w:rPr>
        <w:t>, a szükséges eljárásokat követően</w:t>
      </w:r>
      <w:r w:rsidRPr="00F730EE">
        <w:rPr>
          <w:rFonts w:ascii="Times New Roman" w:hAnsi="Times New Roman" w:cs="Times New Roman"/>
        </w:rPr>
        <w:t xml:space="preserve"> megkezdődnek a kivitelezési folyamatok.</w:t>
      </w:r>
    </w:p>
    <w:p w:rsidR="00311261" w:rsidRPr="00311261" w:rsidRDefault="00311261" w:rsidP="00311261">
      <w:pPr>
        <w:spacing w:after="0" w:line="240" w:lineRule="auto"/>
        <w:ind w:left="357"/>
        <w:jc w:val="both"/>
        <w:rPr>
          <w:rFonts w:ascii="Times New Roman" w:hAnsi="Times New Roman" w:cs="Times New Roman"/>
        </w:rPr>
      </w:pPr>
      <w:r w:rsidRPr="00311261">
        <w:rPr>
          <w:rFonts w:ascii="Times New Roman" w:hAnsi="Times New Roman" w:cs="Times New Roman"/>
        </w:rPr>
        <w:t xml:space="preserve">TOP-1.4.1-15 kódszámú pályázati konstrukció, mely támogatja olyan </w:t>
      </w:r>
      <w:r w:rsidRPr="00985224">
        <w:rPr>
          <w:rFonts w:ascii="Times New Roman" w:hAnsi="Times New Roman" w:cs="Times New Roman"/>
          <w:b/>
        </w:rPr>
        <w:t>új óvodák építését</w:t>
      </w:r>
      <w:r w:rsidRPr="00311261">
        <w:rPr>
          <w:rFonts w:ascii="Times New Roman" w:hAnsi="Times New Roman" w:cs="Times New Roman"/>
        </w:rPr>
        <w:t>, melyek kapacitásbővítést, tehát férőhelybővítést eredményeznek. Kiskőrösön jelenleg 5 óvoda működik: a Batthyány Utcai Tagóvoda, az Erdőtelki Tagóvoda, a Mohácsi Úti Tagóvoda, a Szücsi Tagóvoda és a Thököly Úti Tagóvoda.  Ezen 5 óvodából a Mohácsi Úti Tagóvoda és a Thököly Úti Tagóvoda bezárásra kerülnek, ugyanis jelenlegi állapotukban nem szolgálják ki a gyermekek és az ott dolgozó pedagógusok igényeit, bővítésükre nincs lehetőség és gazdaságosan nem felújíthatóak. Ezen két óvodában jelenleg 5 csoportszoba található, a kapacitásbővítés kritériumait figyelembe véve az új óvodában 6 csoportszobát tervezünk. Az igényelhető vissza nem térítendő támogatás maximális összege 384.412.000 Ft. Önkormányzatunk az új óvoda építéséhez 570.000.000 Ft hitel felvételét is tervezi</w:t>
      </w:r>
    </w:p>
    <w:p w:rsidR="00311261" w:rsidRPr="00311261" w:rsidRDefault="00311261" w:rsidP="00311261">
      <w:pPr>
        <w:spacing w:after="0" w:line="240" w:lineRule="auto"/>
        <w:ind w:left="357"/>
        <w:jc w:val="both"/>
        <w:rPr>
          <w:rFonts w:ascii="Times New Roman" w:hAnsi="Times New Roman" w:cs="Times New Roman"/>
        </w:rPr>
      </w:pPr>
    </w:p>
    <w:p w:rsidR="00311261" w:rsidRPr="00311261" w:rsidRDefault="00311261" w:rsidP="00311261">
      <w:pPr>
        <w:spacing w:after="0" w:line="240" w:lineRule="auto"/>
        <w:ind w:left="357"/>
        <w:jc w:val="both"/>
        <w:rPr>
          <w:rFonts w:ascii="Times New Roman" w:hAnsi="Times New Roman" w:cs="Times New Roman"/>
        </w:rPr>
      </w:pPr>
      <w:r w:rsidRPr="00311261">
        <w:rPr>
          <w:rFonts w:ascii="Times New Roman" w:hAnsi="Times New Roman" w:cs="Times New Roman"/>
        </w:rPr>
        <w:t xml:space="preserve">A Kiskőrösi </w:t>
      </w:r>
      <w:r w:rsidRPr="002A2002">
        <w:rPr>
          <w:rFonts w:ascii="Times New Roman" w:hAnsi="Times New Roman" w:cs="Times New Roman"/>
          <w:b/>
        </w:rPr>
        <w:t>bölcsőde fejlesztése és eszközparkjának bővítése</w:t>
      </w:r>
      <w:r w:rsidRPr="00311261">
        <w:rPr>
          <w:rFonts w:ascii="Times New Roman" w:hAnsi="Times New Roman" w:cs="Times New Roman"/>
        </w:rPr>
        <w:t xml:space="preserve"> érdekében is nyújtottunk be projektjavaslatot, szintén a TOP-1.4.1-15 kódszámú pályázati konstrukció keretében. Az igényelt vissza nem térítendő támogatás összege bruttó 5.800.000 Ft.</w:t>
      </w:r>
    </w:p>
    <w:p w:rsidR="00311261" w:rsidRPr="00311261" w:rsidRDefault="00311261" w:rsidP="00311261">
      <w:pPr>
        <w:spacing w:after="0" w:line="240" w:lineRule="auto"/>
        <w:ind w:left="357"/>
        <w:jc w:val="both"/>
        <w:rPr>
          <w:rFonts w:ascii="Times New Roman" w:hAnsi="Times New Roman" w:cs="Times New Roman"/>
        </w:rPr>
      </w:pPr>
    </w:p>
    <w:p w:rsidR="00311261" w:rsidRPr="00311261" w:rsidRDefault="00311261" w:rsidP="00311261">
      <w:pPr>
        <w:spacing w:after="0" w:line="240" w:lineRule="auto"/>
        <w:ind w:left="357"/>
        <w:jc w:val="both"/>
        <w:rPr>
          <w:rFonts w:ascii="Times New Roman" w:hAnsi="Times New Roman" w:cs="Times New Roman"/>
        </w:rPr>
      </w:pPr>
      <w:r w:rsidRPr="00311261">
        <w:rPr>
          <w:rFonts w:ascii="Times New Roman" w:hAnsi="Times New Roman" w:cs="Times New Roman"/>
        </w:rPr>
        <w:t xml:space="preserve">Pályázatot nyújtottunk be </w:t>
      </w:r>
      <w:r w:rsidRPr="005303B4">
        <w:rPr>
          <w:rFonts w:ascii="Times New Roman" w:hAnsi="Times New Roman" w:cs="Times New Roman"/>
          <w:b/>
        </w:rPr>
        <w:t>Önkormányzati tulajdonú épületek energetikai korszerűsítése</w:t>
      </w:r>
      <w:r w:rsidRPr="00311261">
        <w:rPr>
          <w:rFonts w:ascii="Times New Roman" w:hAnsi="Times New Roman" w:cs="Times New Roman"/>
        </w:rPr>
        <w:t xml:space="preserve"> céljából, TOP-3.2.1-15 kódszámú kiírásra. Ezen projekt/ek keretében az épületek külső határoló szerkezetének (beleértve a pince- és zárófödémeket vagy a fűtött tetőteret határoló szerkezeteket) utólagos szigetelése, külső nyílászárók cseréje vagy korszerűsítése, vagy az épületek nyári, passzív hővédelmének javítása, radiátorok, ill. kazánok cseréje, korszerűsítése, napelemek, ill. napkollektorok épületen történő elhelyezése valósítható meg. </w:t>
      </w:r>
    </w:p>
    <w:p w:rsidR="00311261" w:rsidRPr="00311261" w:rsidRDefault="00311261" w:rsidP="00311261">
      <w:pPr>
        <w:spacing w:after="0" w:line="240" w:lineRule="auto"/>
        <w:ind w:left="357"/>
        <w:jc w:val="both"/>
        <w:rPr>
          <w:rFonts w:ascii="Times New Roman" w:hAnsi="Times New Roman" w:cs="Times New Roman"/>
        </w:rPr>
      </w:pPr>
      <w:r w:rsidRPr="00311261">
        <w:rPr>
          <w:rFonts w:ascii="Times New Roman" w:hAnsi="Times New Roman" w:cs="Times New Roman"/>
        </w:rPr>
        <w:t>Az igényelhető vissza nem térítendő támogatás maximális összege bruttó 140.000.000 Ft. A fenti feladatok megvalósítását célzó projekt teljes költségvetése várhatóan bruttó 168.000.000,- Ft, amelyből a támogatás mértéke 140.000.000,-Ft. A projekt keretein belül költségkorlátokkal és szabályokkal meghatározva, nem támogatható minden rekonstrukciós munkálat, emiatt önerő bevonása is szükséges a projekt megvalósítás biztosításához. Az elsődleges tervek és költségbecslések alapján a szükséges önerő mértéke 28.000.000,- Ft.</w:t>
      </w:r>
    </w:p>
    <w:p w:rsidR="00311261" w:rsidRPr="00311261" w:rsidRDefault="00311261" w:rsidP="00311261">
      <w:pPr>
        <w:spacing w:after="0" w:line="240" w:lineRule="auto"/>
        <w:ind w:left="357"/>
        <w:jc w:val="both"/>
        <w:rPr>
          <w:rFonts w:ascii="Times New Roman" w:hAnsi="Times New Roman" w:cs="Times New Roman"/>
        </w:rPr>
      </w:pPr>
    </w:p>
    <w:p w:rsidR="00311261" w:rsidRPr="00311261" w:rsidRDefault="00311261" w:rsidP="00311261">
      <w:pPr>
        <w:spacing w:after="0" w:line="240" w:lineRule="auto"/>
        <w:ind w:left="357"/>
        <w:jc w:val="both"/>
        <w:rPr>
          <w:rFonts w:ascii="Times New Roman" w:hAnsi="Times New Roman" w:cs="Times New Roman"/>
        </w:rPr>
      </w:pPr>
      <w:r w:rsidRPr="00311261">
        <w:rPr>
          <w:rFonts w:ascii="Times New Roman" w:hAnsi="Times New Roman" w:cs="Times New Roman"/>
        </w:rPr>
        <w:t xml:space="preserve">TOP-3.2.2-15 kódszámú felhívásra pályázatot adtunk be, Önkormányzatok által vezérelt, a helyi adottságokhoz illeszkedő, megújuló energiaforrások kiaknázására irányuló energiaellátás megvalósítására. Ezen belül biomassza alapú megújuló energiát hasznosító </w:t>
      </w:r>
      <w:r w:rsidRPr="002F1AF5">
        <w:rPr>
          <w:rFonts w:ascii="Times New Roman" w:hAnsi="Times New Roman" w:cs="Times New Roman"/>
          <w:b/>
        </w:rPr>
        <w:t>biomassza fűtőmű/erőmű</w:t>
      </w:r>
      <w:r w:rsidRPr="00311261">
        <w:rPr>
          <w:rFonts w:ascii="Times New Roman" w:hAnsi="Times New Roman" w:cs="Times New Roman"/>
        </w:rPr>
        <w:t xml:space="preserve"> létrehozását tervezi, távfűtéses rendszerrel így a fűtőműre csatlakoztatott épületek fosszilis energiájának kiváltását ezen biomassza biztosítja, az indikátorok teljesítése érdekében. A </w:t>
      </w:r>
      <w:r w:rsidRPr="00311261">
        <w:rPr>
          <w:rFonts w:ascii="Times New Roman" w:hAnsi="Times New Roman" w:cs="Times New Roman"/>
        </w:rPr>
        <w:lastRenderedPageBreak/>
        <w:t>tervezett biomassza erőmű/fűtőmű épülete és tüzelőanyag tárolója, ill. a biomassza erőmű a belterület 3090 hrsz- on, természetben a 6200 Kiskőrös, Petőfi tér 1. szám alatt kerül kiépítésre a tervek szerint. Az igényelhető vissza nem térítendő támogatás maximális összege bruttó 250.000.000 Ft. A fenti feladatok megvalósítását célzó projekt teljes költségvetése várhatóan bruttó 300.000.000,- Ft, amelyből a támogatás mértéke 250.000.000,- Ft. A projekt keretein belül költségkorlátokkal és szabályokkal meghatározva, nem támogatható minden rekonstrukciós munkálat, emiatt önerő bevonása is szükséges a projekt megvalósítás biztosításához. Az elsődleges tervek és költségbecslések alapján a szükséges önerő mértéke 50.000.000,- Ft.</w:t>
      </w:r>
    </w:p>
    <w:p w:rsidR="00311261" w:rsidRPr="00311261" w:rsidRDefault="00311261" w:rsidP="00311261">
      <w:pPr>
        <w:spacing w:after="0" w:line="240" w:lineRule="auto"/>
        <w:ind w:left="357"/>
        <w:jc w:val="both"/>
        <w:rPr>
          <w:rFonts w:ascii="Times New Roman" w:hAnsi="Times New Roman" w:cs="Times New Roman"/>
        </w:rPr>
      </w:pPr>
    </w:p>
    <w:p w:rsidR="00311261" w:rsidRPr="00311261" w:rsidRDefault="00311261" w:rsidP="00311261">
      <w:pPr>
        <w:spacing w:after="0" w:line="240" w:lineRule="auto"/>
        <w:ind w:left="357"/>
        <w:jc w:val="both"/>
        <w:rPr>
          <w:rFonts w:ascii="Times New Roman" w:hAnsi="Times New Roman" w:cs="Times New Roman"/>
        </w:rPr>
      </w:pPr>
      <w:r w:rsidRPr="00311261">
        <w:rPr>
          <w:rFonts w:ascii="Times New Roman" w:hAnsi="Times New Roman" w:cs="Times New Roman"/>
        </w:rPr>
        <w:t xml:space="preserve">A birkózás hosszú évtizedek óta eredményesen működik városunkban, jelenleg </w:t>
      </w:r>
      <w:r w:rsidRPr="007A066E">
        <w:rPr>
          <w:rFonts w:ascii="Times New Roman" w:hAnsi="Times New Roman" w:cs="Times New Roman"/>
          <w:b/>
        </w:rPr>
        <w:t>a Kiskőrösi Petőfi Birkózó Klub</w:t>
      </w:r>
      <w:r w:rsidRPr="00311261">
        <w:rPr>
          <w:rFonts w:ascii="Times New Roman" w:hAnsi="Times New Roman" w:cs="Times New Roman"/>
        </w:rPr>
        <w:t xml:space="preserve"> keretei között. Nincs olyan sportverseny ahonnan birkózóink érem nélkül térnének haza, hozzájárulva ezzel ahhoz, hogy Kiskőrös város hírnevét öregbítsék és a birkózás iránt rajongókat megörvendeztessék. Kiskőrös Város Önkormányzata lehetőségeihez mérten igyekszik támogatni a klubot, e célt erősítve 2015-ben elkezdődtek a felújítások. Az épület rendkívüli rossz állapota miatt a már biztosított 5.000.000,-Ft-on felül szükséges további önerő mértéke br. 954.805,-Ft. </w:t>
      </w:r>
    </w:p>
    <w:p w:rsidR="00311261" w:rsidRPr="00311261" w:rsidRDefault="00311261" w:rsidP="00311261">
      <w:pPr>
        <w:spacing w:after="0" w:line="240" w:lineRule="auto"/>
        <w:ind w:left="357"/>
        <w:jc w:val="both"/>
        <w:rPr>
          <w:rFonts w:ascii="Times New Roman" w:hAnsi="Times New Roman" w:cs="Times New Roman"/>
        </w:rPr>
      </w:pPr>
      <w:r w:rsidRPr="00311261">
        <w:rPr>
          <w:rFonts w:ascii="Times New Roman" w:hAnsi="Times New Roman" w:cs="Times New Roman"/>
        </w:rPr>
        <w:t xml:space="preserve">A támogatásból illetve a biztosított önerőből az épület teljes talajnedvesség elleni vízszigetelése megvalósulhat, illetve a </w:t>
      </w:r>
      <w:r w:rsidRPr="007A066E">
        <w:rPr>
          <w:rFonts w:ascii="Times New Roman" w:hAnsi="Times New Roman" w:cs="Times New Roman"/>
          <w:b/>
        </w:rPr>
        <w:t>két tornaterem teljes körű rekonstrukciója</w:t>
      </w:r>
      <w:r w:rsidRPr="00311261">
        <w:rPr>
          <w:rFonts w:ascii="Times New Roman" w:hAnsi="Times New Roman" w:cs="Times New Roman"/>
        </w:rPr>
        <w:t xml:space="preserve"> (festés, burkolatcsere, belső nyílászárók cseréje, stb.). is, a </w:t>
      </w:r>
      <w:r w:rsidRPr="007A066E">
        <w:rPr>
          <w:rFonts w:ascii="Times New Roman" w:hAnsi="Times New Roman" w:cs="Times New Roman"/>
          <w:b/>
        </w:rPr>
        <w:t>6200 Kiskőrös, Thököly u. 15.</w:t>
      </w:r>
      <w:r w:rsidRPr="00311261">
        <w:rPr>
          <w:rFonts w:ascii="Times New Roman" w:hAnsi="Times New Roman" w:cs="Times New Roman"/>
        </w:rPr>
        <w:t xml:space="preserve"> szám alatti 3740 hrsz-ú önkormányzati tulajdonú ingatlan korszerűsítését célzó, 12.930.305,-Ft összköltségű beruházás megvalósításával.</w:t>
      </w:r>
    </w:p>
    <w:p w:rsidR="00311261" w:rsidRPr="00311261" w:rsidRDefault="00311261" w:rsidP="00311261">
      <w:pPr>
        <w:spacing w:after="0" w:line="240" w:lineRule="auto"/>
        <w:ind w:left="357"/>
        <w:jc w:val="both"/>
        <w:rPr>
          <w:rFonts w:ascii="Times New Roman" w:hAnsi="Times New Roman" w:cs="Times New Roman"/>
        </w:rPr>
      </w:pPr>
    </w:p>
    <w:p w:rsidR="00311261" w:rsidRPr="00311261" w:rsidRDefault="00311261" w:rsidP="00311261">
      <w:pPr>
        <w:spacing w:after="0" w:line="240" w:lineRule="auto"/>
        <w:ind w:left="357"/>
        <w:jc w:val="both"/>
        <w:rPr>
          <w:rFonts w:ascii="Times New Roman" w:hAnsi="Times New Roman" w:cs="Times New Roman"/>
        </w:rPr>
      </w:pPr>
      <w:r w:rsidRPr="00311261">
        <w:rPr>
          <w:rFonts w:ascii="Times New Roman" w:hAnsi="Times New Roman" w:cs="Times New Roman"/>
        </w:rPr>
        <w:t>Az elmúlt évben több fejlesztési elképzelés és beruházás előkészítő tevékenységét is megkezdtük, annak érdekében, hogy a pályázati felhívások megjelenésekor, már egy komplex pályázati illetve műszaki tartalom álljon rendelkezésünkre a benyújtási határnapokig rendelkezésre álló rendkívül rövid határidők miatt. Többek között ilyen előkészítő tevékenységet kezdtünk meg a Piactér- és csarnok rekonstrukciója illetve kialakítása érdekében, a települési környezetvédelmi fejlesztések (Záportározó és csapadékcsatornák) kidolgozása, valamint a Kiskőrösi óvodák épületének/épületeinek korszerűsítése érdekében.</w:t>
      </w:r>
    </w:p>
    <w:p w:rsidR="00A2728B" w:rsidRPr="00FF46EB" w:rsidRDefault="00A2728B" w:rsidP="00311261">
      <w:pPr>
        <w:spacing w:after="0" w:line="240" w:lineRule="auto"/>
        <w:ind w:left="357"/>
        <w:jc w:val="both"/>
        <w:rPr>
          <w:rFonts w:ascii="Times New Roman" w:hAnsi="Times New Roman" w:cs="Times New Roman"/>
        </w:rPr>
      </w:pPr>
    </w:p>
    <w:p w:rsidR="001308C2" w:rsidRPr="00FF46EB" w:rsidRDefault="0006669E" w:rsidP="00FF46EB">
      <w:pPr>
        <w:pStyle w:val="Listaszerbekezds"/>
        <w:numPr>
          <w:ilvl w:val="1"/>
          <w:numId w:val="1"/>
        </w:numPr>
        <w:spacing w:after="0" w:line="240" w:lineRule="auto"/>
        <w:jc w:val="both"/>
        <w:rPr>
          <w:rFonts w:ascii="Times New Roman" w:hAnsi="Times New Roman" w:cs="Times New Roman"/>
          <w:b/>
        </w:rPr>
      </w:pPr>
      <w:r w:rsidRPr="00FF46EB">
        <w:rPr>
          <w:rFonts w:ascii="Times New Roman" w:hAnsi="Times New Roman" w:cs="Times New Roman"/>
          <w:b/>
        </w:rPr>
        <w:t>Titkársági és gondnoksági</w:t>
      </w:r>
      <w:r w:rsidR="001308C2" w:rsidRPr="00FF46EB">
        <w:rPr>
          <w:rFonts w:ascii="Times New Roman" w:hAnsi="Times New Roman" w:cs="Times New Roman"/>
          <w:b/>
        </w:rPr>
        <w:t xml:space="preserve"> csoport</w:t>
      </w:r>
    </w:p>
    <w:p w:rsidR="00094C5D" w:rsidRPr="00FF46EB" w:rsidRDefault="00094C5D" w:rsidP="00FF46EB">
      <w:pPr>
        <w:spacing w:after="0" w:line="240" w:lineRule="auto"/>
        <w:ind w:left="360"/>
        <w:jc w:val="both"/>
        <w:rPr>
          <w:rFonts w:ascii="Times New Roman" w:hAnsi="Times New Roman" w:cs="Times New Roman"/>
          <w:b/>
        </w:rPr>
      </w:pPr>
    </w:p>
    <w:p w:rsidR="00FE17CD" w:rsidRDefault="009F3EF2" w:rsidP="00FF46EB">
      <w:pPr>
        <w:spacing w:after="0" w:line="240" w:lineRule="auto"/>
        <w:ind w:left="357"/>
        <w:jc w:val="both"/>
        <w:rPr>
          <w:rFonts w:ascii="Times New Roman" w:hAnsi="Times New Roman" w:cs="Times New Roman"/>
        </w:rPr>
      </w:pPr>
      <w:r w:rsidRPr="00F72F22">
        <w:rPr>
          <w:rFonts w:ascii="Times New Roman" w:hAnsi="Times New Roman" w:cs="Times New Roman"/>
        </w:rPr>
        <w:t xml:space="preserve">Titkársági és gondnoksági csoportba a polgármesteri titkár, képviselő-testületi referens, személyzeti és humánerőforrás referens, iktató, gondnok, </w:t>
      </w:r>
      <w:r w:rsidR="00B02146" w:rsidRPr="00F72F22">
        <w:rPr>
          <w:rFonts w:ascii="Times New Roman" w:hAnsi="Times New Roman" w:cs="Times New Roman"/>
        </w:rPr>
        <w:t>f</w:t>
      </w:r>
      <w:r w:rsidRPr="00F72F22">
        <w:rPr>
          <w:rFonts w:ascii="Times New Roman" w:hAnsi="Times New Roman" w:cs="Times New Roman"/>
        </w:rPr>
        <w:t>űtő-karbantartó, takarító I.-II. munkakörök</w:t>
      </w:r>
      <w:r w:rsidR="00F72F22" w:rsidRPr="00F72F22">
        <w:rPr>
          <w:rFonts w:ascii="Times New Roman" w:hAnsi="Times New Roman" w:cs="Times New Roman"/>
        </w:rPr>
        <w:t xml:space="preserve"> tartoznak</w:t>
      </w:r>
      <w:r w:rsidR="00FE17CD" w:rsidRPr="00F72F22">
        <w:rPr>
          <w:rFonts w:ascii="Times New Roman" w:hAnsi="Times New Roman" w:cs="Times New Roman"/>
        </w:rPr>
        <w:t>.</w:t>
      </w:r>
      <w:r w:rsidR="001F17A0" w:rsidRPr="00F72F22">
        <w:rPr>
          <w:rFonts w:ascii="Times New Roman" w:hAnsi="Times New Roman" w:cs="Times New Roman"/>
        </w:rPr>
        <w:t xml:space="preserve"> Ez csoport látja el többek k</w:t>
      </w:r>
      <w:r w:rsidR="009258A6" w:rsidRPr="00F72F22">
        <w:rPr>
          <w:rFonts w:ascii="Times New Roman" w:hAnsi="Times New Roman" w:cs="Times New Roman"/>
        </w:rPr>
        <w:t>özött a Képviselő-testületi és T</w:t>
      </w:r>
      <w:r w:rsidR="001F17A0" w:rsidRPr="00F72F22">
        <w:rPr>
          <w:rFonts w:ascii="Times New Roman" w:hAnsi="Times New Roman" w:cs="Times New Roman"/>
        </w:rPr>
        <w:t>ársulási</w:t>
      </w:r>
      <w:r w:rsidR="009258A6" w:rsidRPr="00F72F22">
        <w:rPr>
          <w:rFonts w:ascii="Times New Roman" w:hAnsi="Times New Roman" w:cs="Times New Roman"/>
        </w:rPr>
        <w:t>-tanácsi</w:t>
      </w:r>
      <w:r w:rsidR="001F17A0" w:rsidRPr="00F72F22">
        <w:rPr>
          <w:rFonts w:ascii="Times New Roman" w:hAnsi="Times New Roman" w:cs="Times New Roman"/>
        </w:rPr>
        <w:t xml:space="preserve"> ülések</w:t>
      </w:r>
      <w:r w:rsidR="009258A6" w:rsidRPr="00F72F22">
        <w:rPr>
          <w:rFonts w:ascii="Times New Roman" w:hAnsi="Times New Roman" w:cs="Times New Roman"/>
        </w:rPr>
        <w:t xml:space="preserve"> (Kiskőrösi Többcélú Kistérségi Társulás és a Kiskőrös és Térsége Ivóvízminőség-javító Önkormányzati Társulás)</w:t>
      </w:r>
      <w:r w:rsidR="001F17A0" w:rsidRPr="00F72F22">
        <w:rPr>
          <w:rFonts w:ascii="Times New Roman" w:hAnsi="Times New Roman" w:cs="Times New Roman"/>
        </w:rPr>
        <w:t xml:space="preserve"> adminisztratív feladatait. A képviselő-testület és a társulás</w:t>
      </w:r>
      <w:r w:rsidR="00D40A5A" w:rsidRPr="00F72F22">
        <w:rPr>
          <w:rFonts w:ascii="Times New Roman" w:hAnsi="Times New Roman" w:cs="Times New Roman"/>
        </w:rPr>
        <w:t>ok</w:t>
      </w:r>
      <w:r w:rsidR="001F17A0" w:rsidRPr="00F72F22">
        <w:rPr>
          <w:rFonts w:ascii="Times New Roman" w:hAnsi="Times New Roman" w:cs="Times New Roman"/>
        </w:rPr>
        <w:t xml:space="preserve"> határozatainak kivonatozását, rendelet kihirdetését, valamint a Német Nemzetiségi Önkormányzat, Cigány Nemzetiségi Önkormányzat, Szlovák Nemzet</w:t>
      </w:r>
      <w:r w:rsidR="009258A6" w:rsidRPr="00F72F22">
        <w:rPr>
          <w:rFonts w:ascii="Times New Roman" w:hAnsi="Times New Roman" w:cs="Times New Roman"/>
        </w:rPr>
        <w:t>iségi Önkormányzat működésének biztosítását</w:t>
      </w:r>
      <w:r w:rsidR="001F17A0" w:rsidRPr="00F72F22">
        <w:rPr>
          <w:rFonts w:ascii="Times New Roman" w:hAnsi="Times New Roman" w:cs="Times New Roman"/>
        </w:rPr>
        <w:t>, továbbá a polgármester és jegyző napi munkájához kapcsolódó, általuk meghatározott feladatokat, segítik ügyfélfogadásukat, programjaikat</w:t>
      </w:r>
      <w:r w:rsidR="009258A6" w:rsidRPr="00F72F22">
        <w:rPr>
          <w:rFonts w:ascii="Times New Roman" w:hAnsi="Times New Roman" w:cs="Times New Roman"/>
        </w:rPr>
        <w:t>.</w:t>
      </w:r>
      <w:r w:rsidR="0086594E">
        <w:rPr>
          <w:rFonts w:ascii="Times New Roman" w:hAnsi="Times New Roman" w:cs="Times New Roman"/>
        </w:rPr>
        <w:t xml:space="preserve"> A csoport feladata továbbá</w:t>
      </w:r>
      <w:r w:rsidR="007B6250">
        <w:rPr>
          <w:rFonts w:ascii="Times New Roman" w:hAnsi="Times New Roman" w:cs="Times New Roman"/>
        </w:rPr>
        <w:t xml:space="preserve"> a Polgármesteri Hivatal</w:t>
      </w:r>
      <w:r w:rsidR="00163AB4">
        <w:rPr>
          <w:rFonts w:ascii="Times New Roman" w:hAnsi="Times New Roman" w:cs="Times New Roman"/>
        </w:rPr>
        <w:t xml:space="preserve"> napi</w:t>
      </w:r>
      <w:r w:rsidR="007B6250">
        <w:rPr>
          <w:rFonts w:ascii="Times New Roman" w:hAnsi="Times New Roman" w:cs="Times New Roman"/>
        </w:rPr>
        <w:t xml:space="preserve"> működésének technikai feltételein</w:t>
      </w:r>
      <w:r w:rsidR="0086594E">
        <w:rPr>
          <w:rFonts w:ascii="Times New Roman" w:hAnsi="Times New Roman" w:cs="Times New Roman"/>
        </w:rPr>
        <w:t>ek megteremtése</w:t>
      </w:r>
      <w:r w:rsidR="008C62F0">
        <w:rPr>
          <w:rFonts w:ascii="Times New Roman" w:hAnsi="Times New Roman" w:cs="Times New Roman"/>
        </w:rPr>
        <w:t>.</w:t>
      </w:r>
    </w:p>
    <w:p w:rsidR="008C62F0" w:rsidRDefault="008C62F0" w:rsidP="00FF46EB">
      <w:pPr>
        <w:spacing w:after="0" w:line="240" w:lineRule="auto"/>
        <w:ind w:left="357"/>
        <w:jc w:val="both"/>
        <w:rPr>
          <w:rFonts w:ascii="Times New Roman" w:hAnsi="Times New Roman" w:cs="Times New Roman"/>
        </w:rPr>
      </w:pPr>
    </w:p>
    <w:p w:rsidR="008C62F0" w:rsidRPr="00D51911" w:rsidRDefault="008C62F0" w:rsidP="00D51911">
      <w:pPr>
        <w:pStyle w:val="Listaszerbekezds"/>
        <w:numPr>
          <w:ilvl w:val="0"/>
          <w:numId w:val="34"/>
        </w:numPr>
        <w:spacing w:after="0" w:line="240" w:lineRule="auto"/>
        <w:jc w:val="both"/>
        <w:rPr>
          <w:rFonts w:ascii="Times New Roman" w:hAnsi="Times New Roman" w:cs="Times New Roman"/>
          <w:b/>
          <w:u w:val="single"/>
        </w:rPr>
      </w:pPr>
      <w:r w:rsidRPr="00D51911">
        <w:rPr>
          <w:rFonts w:ascii="Times New Roman" w:hAnsi="Times New Roman" w:cs="Times New Roman"/>
          <w:b/>
          <w:u w:val="single"/>
        </w:rPr>
        <w:t>Informatika</w:t>
      </w:r>
    </w:p>
    <w:p w:rsidR="008C62F0" w:rsidRPr="008C62F0" w:rsidRDefault="008C62F0" w:rsidP="008C62F0">
      <w:pPr>
        <w:spacing w:after="0" w:line="240" w:lineRule="auto"/>
        <w:ind w:left="357"/>
        <w:jc w:val="both"/>
        <w:rPr>
          <w:rFonts w:ascii="Times New Roman" w:hAnsi="Times New Roman" w:cs="Times New Roman"/>
        </w:rPr>
      </w:pPr>
    </w:p>
    <w:p w:rsidR="008C62F0" w:rsidRDefault="008C62F0" w:rsidP="008C62F0">
      <w:pPr>
        <w:spacing w:after="0" w:line="240" w:lineRule="auto"/>
        <w:ind w:left="357"/>
        <w:jc w:val="both"/>
        <w:rPr>
          <w:rFonts w:ascii="Times New Roman" w:hAnsi="Times New Roman" w:cs="Times New Roman"/>
        </w:rPr>
      </w:pPr>
      <w:r w:rsidRPr="008C62F0">
        <w:rPr>
          <w:rFonts w:ascii="Times New Roman" w:hAnsi="Times New Roman" w:cs="Times New Roman"/>
        </w:rPr>
        <w:t>A 2016-os év informatikai szempontból a Polgármesteri Hivatal életében az Önkormányzati ASP (Application Service Provider – alkalmazás-szolgáltató) központhoz történő csatlakozásra történő felkészülés jegyében telt el, a fejlesztések érdekében végzett beruházások 2017-es évben kerülnek megvalósításra.</w:t>
      </w:r>
    </w:p>
    <w:p w:rsidR="00D51911" w:rsidRPr="008C62F0" w:rsidRDefault="00D51911" w:rsidP="008C62F0">
      <w:pPr>
        <w:spacing w:after="0" w:line="240" w:lineRule="auto"/>
        <w:ind w:left="357"/>
        <w:jc w:val="both"/>
        <w:rPr>
          <w:rFonts w:ascii="Times New Roman" w:hAnsi="Times New Roman" w:cs="Times New Roman"/>
        </w:rPr>
      </w:pPr>
    </w:p>
    <w:p w:rsidR="008C62F0" w:rsidRPr="008C62F0" w:rsidRDefault="008C62F0" w:rsidP="008C62F0">
      <w:pPr>
        <w:spacing w:after="0" w:line="240" w:lineRule="auto"/>
        <w:ind w:left="357"/>
        <w:jc w:val="both"/>
        <w:rPr>
          <w:rFonts w:ascii="Times New Roman" w:hAnsi="Times New Roman" w:cs="Times New Roman"/>
        </w:rPr>
      </w:pPr>
      <w:r w:rsidRPr="008C62F0">
        <w:rPr>
          <w:rFonts w:ascii="Times New Roman" w:hAnsi="Times New Roman" w:cs="Times New Roman"/>
        </w:rPr>
        <w:t>Az önkormányzati ASP rendszerről szóló 257/2016. (VIII.31.) Korm. rendelet 12. § (3) bekezdése alapján 2018. január 1-jéig az önkormányzati ASP rendszer valamennyi szakrendszeréhez csatlakozik az összes helyi önkormányzat.</w:t>
      </w:r>
    </w:p>
    <w:p w:rsidR="008C62F0" w:rsidRPr="008C62F0" w:rsidRDefault="008C62F0" w:rsidP="008C62F0">
      <w:pPr>
        <w:spacing w:after="0" w:line="240" w:lineRule="auto"/>
        <w:ind w:left="357"/>
        <w:jc w:val="both"/>
        <w:rPr>
          <w:rFonts w:ascii="Times New Roman" w:hAnsi="Times New Roman" w:cs="Times New Roman"/>
        </w:rPr>
      </w:pPr>
      <w:r w:rsidRPr="008C62F0">
        <w:rPr>
          <w:rFonts w:ascii="Times New Roman" w:hAnsi="Times New Roman" w:cs="Times New Roman"/>
        </w:rPr>
        <w:t>Az önkormányzati ASP rendszer szakrendszerei:</w:t>
      </w:r>
    </w:p>
    <w:p w:rsidR="008C62F0" w:rsidRPr="008C62F0" w:rsidRDefault="008C62F0" w:rsidP="008C62F0">
      <w:pPr>
        <w:spacing w:after="0" w:line="240" w:lineRule="auto"/>
        <w:ind w:left="357"/>
        <w:jc w:val="both"/>
        <w:rPr>
          <w:rFonts w:ascii="Times New Roman" w:hAnsi="Times New Roman" w:cs="Times New Roman"/>
        </w:rPr>
      </w:pPr>
      <w:r w:rsidRPr="008C62F0">
        <w:rPr>
          <w:rFonts w:ascii="Times New Roman" w:hAnsi="Times New Roman" w:cs="Times New Roman"/>
        </w:rPr>
        <w:t>•</w:t>
      </w:r>
      <w:r w:rsidRPr="008C62F0">
        <w:rPr>
          <w:rFonts w:ascii="Times New Roman" w:hAnsi="Times New Roman" w:cs="Times New Roman"/>
        </w:rPr>
        <w:tab/>
        <w:t>iratkezelő rendszer,</w:t>
      </w:r>
    </w:p>
    <w:p w:rsidR="008C62F0" w:rsidRPr="008C62F0" w:rsidRDefault="008C62F0" w:rsidP="008C62F0">
      <w:pPr>
        <w:spacing w:after="0" w:line="240" w:lineRule="auto"/>
        <w:ind w:left="357"/>
        <w:jc w:val="both"/>
        <w:rPr>
          <w:rFonts w:ascii="Times New Roman" w:hAnsi="Times New Roman" w:cs="Times New Roman"/>
        </w:rPr>
      </w:pPr>
      <w:r w:rsidRPr="008C62F0">
        <w:rPr>
          <w:rFonts w:ascii="Times New Roman" w:hAnsi="Times New Roman" w:cs="Times New Roman"/>
        </w:rPr>
        <w:t>•</w:t>
      </w:r>
      <w:r w:rsidRPr="008C62F0">
        <w:rPr>
          <w:rFonts w:ascii="Times New Roman" w:hAnsi="Times New Roman" w:cs="Times New Roman"/>
        </w:rPr>
        <w:tab/>
        <w:t>önkormányzati települési portál rendszer,</w:t>
      </w:r>
    </w:p>
    <w:p w:rsidR="008C62F0" w:rsidRPr="008C62F0" w:rsidRDefault="008C62F0" w:rsidP="008C62F0">
      <w:pPr>
        <w:spacing w:after="0" w:line="240" w:lineRule="auto"/>
        <w:ind w:left="357"/>
        <w:jc w:val="both"/>
        <w:rPr>
          <w:rFonts w:ascii="Times New Roman" w:hAnsi="Times New Roman" w:cs="Times New Roman"/>
        </w:rPr>
      </w:pPr>
      <w:r w:rsidRPr="008C62F0">
        <w:rPr>
          <w:rFonts w:ascii="Times New Roman" w:hAnsi="Times New Roman" w:cs="Times New Roman"/>
        </w:rPr>
        <w:t>•</w:t>
      </w:r>
      <w:r w:rsidRPr="008C62F0">
        <w:rPr>
          <w:rFonts w:ascii="Times New Roman" w:hAnsi="Times New Roman" w:cs="Times New Roman"/>
        </w:rPr>
        <w:tab/>
        <w:t>az elektronikus ügyintézési portál rendszer, ideértve az elektronikus űrlap-szolgáltatást,</w:t>
      </w:r>
    </w:p>
    <w:p w:rsidR="008C62F0" w:rsidRPr="008C62F0" w:rsidRDefault="008C62F0" w:rsidP="008C62F0">
      <w:pPr>
        <w:spacing w:after="0" w:line="240" w:lineRule="auto"/>
        <w:ind w:left="357"/>
        <w:jc w:val="both"/>
        <w:rPr>
          <w:rFonts w:ascii="Times New Roman" w:hAnsi="Times New Roman" w:cs="Times New Roman"/>
        </w:rPr>
      </w:pPr>
      <w:r w:rsidRPr="008C62F0">
        <w:rPr>
          <w:rFonts w:ascii="Times New Roman" w:hAnsi="Times New Roman" w:cs="Times New Roman"/>
        </w:rPr>
        <w:t>•</w:t>
      </w:r>
      <w:r w:rsidRPr="008C62F0">
        <w:rPr>
          <w:rFonts w:ascii="Times New Roman" w:hAnsi="Times New Roman" w:cs="Times New Roman"/>
        </w:rPr>
        <w:tab/>
        <w:t>gazdálkodási rendszer,</w:t>
      </w:r>
    </w:p>
    <w:p w:rsidR="008C62F0" w:rsidRPr="008C62F0" w:rsidRDefault="008C62F0" w:rsidP="008C62F0">
      <w:pPr>
        <w:spacing w:after="0" w:line="240" w:lineRule="auto"/>
        <w:ind w:left="357"/>
        <w:jc w:val="both"/>
        <w:rPr>
          <w:rFonts w:ascii="Times New Roman" w:hAnsi="Times New Roman" w:cs="Times New Roman"/>
        </w:rPr>
      </w:pPr>
      <w:r w:rsidRPr="008C62F0">
        <w:rPr>
          <w:rFonts w:ascii="Times New Roman" w:hAnsi="Times New Roman" w:cs="Times New Roman"/>
        </w:rPr>
        <w:t>•</w:t>
      </w:r>
      <w:r w:rsidRPr="008C62F0">
        <w:rPr>
          <w:rFonts w:ascii="Times New Roman" w:hAnsi="Times New Roman" w:cs="Times New Roman"/>
        </w:rPr>
        <w:tab/>
        <w:t>ingatlanvagyon-kataszter rendszer,</w:t>
      </w:r>
    </w:p>
    <w:p w:rsidR="008C62F0" w:rsidRPr="008C62F0" w:rsidRDefault="008C62F0" w:rsidP="008C62F0">
      <w:pPr>
        <w:spacing w:after="0" w:line="240" w:lineRule="auto"/>
        <w:ind w:left="357"/>
        <w:jc w:val="both"/>
        <w:rPr>
          <w:rFonts w:ascii="Times New Roman" w:hAnsi="Times New Roman" w:cs="Times New Roman"/>
        </w:rPr>
      </w:pPr>
      <w:r w:rsidRPr="008C62F0">
        <w:rPr>
          <w:rFonts w:ascii="Times New Roman" w:hAnsi="Times New Roman" w:cs="Times New Roman"/>
        </w:rPr>
        <w:t>•</w:t>
      </w:r>
      <w:r w:rsidRPr="008C62F0">
        <w:rPr>
          <w:rFonts w:ascii="Times New Roman" w:hAnsi="Times New Roman" w:cs="Times New Roman"/>
        </w:rPr>
        <w:tab/>
        <w:t>önkormányzati adórendszer,</w:t>
      </w:r>
    </w:p>
    <w:p w:rsidR="008C62F0" w:rsidRPr="008C62F0" w:rsidRDefault="008C62F0" w:rsidP="008C62F0">
      <w:pPr>
        <w:spacing w:after="0" w:line="240" w:lineRule="auto"/>
        <w:ind w:left="357"/>
        <w:jc w:val="both"/>
        <w:rPr>
          <w:rFonts w:ascii="Times New Roman" w:hAnsi="Times New Roman" w:cs="Times New Roman"/>
        </w:rPr>
      </w:pPr>
      <w:r w:rsidRPr="008C62F0">
        <w:rPr>
          <w:rFonts w:ascii="Times New Roman" w:hAnsi="Times New Roman" w:cs="Times New Roman"/>
        </w:rPr>
        <w:t>•</w:t>
      </w:r>
      <w:r w:rsidRPr="008C62F0">
        <w:rPr>
          <w:rFonts w:ascii="Times New Roman" w:hAnsi="Times New Roman" w:cs="Times New Roman"/>
        </w:rPr>
        <w:tab/>
        <w:t>ipari- és kereskedelmi rendszer,</w:t>
      </w:r>
    </w:p>
    <w:p w:rsidR="008C62F0" w:rsidRPr="008C62F0" w:rsidRDefault="008C62F0" w:rsidP="008C62F0">
      <w:pPr>
        <w:spacing w:after="0" w:line="240" w:lineRule="auto"/>
        <w:ind w:left="357"/>
        <w:jc w:val="both"/>
        <w:rPr>
          <w:rFonts w:ascii="Times New Roman" w:hAnsi="Times New Roman" w:cs="Times New Roman"/>
        </w:rPr>
      </w:pPr>
      <w:r w:rsidRPr="008C62F0">
        <w:rPr>
          <w:rFonts w:ascii="Times New Roman" w:hAnsi="Times New Roman" w:cs="Times New Roman"/>
        </w:rPr>
        <w:t>•</w:t>
      </w:r>
      <w:r w:rsidRPr="008C62F0">
        <w:rPr>
          <w:rFonts w:ascii="Times New Roman" w:hAnsi="Times New Roman" w:cs="Times New Roman"/>
        </w:rPr>
        <w:tab/>
        <w:t>hagyatéki leltár rendszer.</w:t>
      </w:r>
    </w:p>
    <w:p w:rsidR="008C62F0" w:rsidRDefault="008C62F0" w:rsidP="008C62F0">
      <w:pPr>
        <w:spacing w:after="0" w:line="240" w:lineRule="auto"/>
        <w:ind w:left="357"/>
        <w:jc w:val="both"/>
        <w:rPr>
          <w:rFonts w:ascii="Times New Roman" w:hAnsi="Times New Roman" w:cs="Times New Roman"/>
        </w:rPr>
      </w:pPr>
    </w:p>
    <w:p w:rsidR="008C62F0" w:rsidRPr="008C62F0" w:rsidRDefault="008C62F0" w:rsidP="008C62F0">
      <w:pPr>
        <w:spacing w:after="0" w:line="240" w:lineRule="auto"/>
        <w:ind w:left="357"/>
        <w:jc w:val="both"/>
        <w:rPr>
          <w:rFonts w:ascii="Times New Roman" w:hAnsi="Times New Roman" w:cs="Times New Roman"/>
        </w:rPr>
      </w:pPr>
      <w:r w:rsidRPr="008C62F0">
        <w:rPr>
          <w:rFonts w:ascii="Times New Roman" w:hAnsi="Times New Roman" w:cs="Times New Roman"/>
        </w:rPr>
        <w:t>A csatlakozásra történő felkészülés érinti egyrészt a Hivatal hardver és szoftver eszközeinek, informatikai hálózatának és internet sávszélesség megfelelését, érinti a jelenleg használatban lévő szakrendszerekben tárolt adatbázisok megfelelését, valamint az ügyintézők felkészülését, képzését ahhoz, hogy az átállás a lehető leg zökkenő mentesebben történjen. Első lépésben a jelenleg használatban lévő önkormányzati adórendszer adatbázisának megfeleltetése kezdődött el, a Magyar Államkincstár támogatásával, szakmai útmutatása alapján, amely jelenleg is zajlik.</w:t>
      </w:r>
    </w:p>
    <w:p w:rsidR="008C62F0" w:rsidRPr="00FF46EB" w:rsidRDefault="008C62F0" w:rsidP="008C62F0">
      <w:pPr>
        <w:spacing w:after="0" w:line="240" w:lineRule="auto"/>
        <w:ind w:left="357"/>
        <w:jc w:val="both"/>
        <w:rPr>
          <w:rFonts w:ascii="Times New Roman" w:hAnsi="Times New Roman" w:cs="Times New Roman"/>
        </w:rPr>
      </w:pPr>
      <w:r w:rsidRPr="008C62F0">
        <w:rPr>
          <w:rFonts w:ascii="Times New Roman" w:hAnsi="Times New Roman" w:cs="Times New Roman"/>
        </w:rPr>
        <w:t>A szükséges anyagi források biztosítása céljából a Képviselő- testület egyetértett azzal, hogy a beruházás megvalósítása érdekében az Önkormányzat pályázatot nyújtson be a KÖFOP-1.2.1-VEKOP-16 kódszámú „Csatlakoztatási konstrukció az önkormányzati ASP rendszer országos kiterjesztéséhez” című pályázati kiírás keretében bruttó 9.000.000,- Ft vissza nem térítendő pályázati forrás elnyerésére, valamint hogy a beruházás megvalósítása érdekében az Önkormányzat saját forrásként további bruttó 2.000.000,-Ft-ot biztosítson a 2017-es évben. A pályázat benyújtásra került, elbírálása folyamatban van.</w:t>
      </w:r>
    </w:p>
    <w:p w:rsidR="00EE6103" w:rsidRPr="00FF46EB" w:rsidRDefault="00EE6103" w:rsidP="00FF46EB">
      <w:pPr>
        <w:spacing w:after="0" w:line="240" w:lineRule="auto"/>
        <w:ind w:left="360"/>
        <w:jc w:val="both"/>
        <w:rPr>
          <w:rFonts w:ascii="Times New Roman" w:hAnsi="Times New Roman" w:cs="Times New Roman"/>
          <w:u w:val="single"/>
        </w:rPr>
      </w:pPr>
    </w:p>
    <w:p w:rsidR="002E26A9" w:rsidRPr="00FF46EB" w:rsidRDefault="002E26A9" w:rsidP="00FF46EB">
      <w:pPr>
        <w:pStyle w:val="Listaszerbekezds"/>
        <w:numPr>
          <w:ilvl w:val="0"/>
          <w:numId w:val="34"/>
        </w:numPr>
        <w:spacing w:after="0" w:line="240" w:lineRule="auto"/>
        <w:jc w:val="both"/>
        <w:rPr>
          <w:rFonts w:ascii="Times New Roman" w:hAnsi="Times New Roman" w:cs="Times New Roman"/>
          <w:b/>
          <w:u w:val="single"/>
        </w:rPr>
      </w:pPr>
      <w:r w:rsidRPr="00FF46EB">
        <w:rPr>
          <w:rFonts w:ascii="Times New Roman" w:hAnsi="Times New Roman" w:cs="Times New Roman"/>
          <w:b/>
          <w:u w:val="single"/>
        </w:rPr>
        <w:t>Közfoglalkoztatás</w:t>
      </w:r>
    </w:p>
    <w:p w:rsidR="00432E71" w:rsidRPr="00FF46EB" w:rsidRDefault="00432E71" w:rsidP="00FF46EB">
      <w:pPr>
        <w:spacing w:after="0" w:line="240" w:lineRule="auto"/>
        <w:ind w:left="360"/>
        <w:jc w:val="both"/>
        <w:rPr>
          <w:rFonts w:ascii="Times New Roman" w:hAnsi="Times New Roman" w:cs="Times New Roman"/>
        </w:rPr>
      </w:pPr>
    </w:p>
    <w:p w:rsidR="00340542" w:rsidRPr="00FF46EB" w:rsidRDefault="00340542" w:rsidP="00340542">
      <w:pPr>
        <w:spacing w:after="0" w:line="240" w:lineRule="auto"/>
        <w:ind w:left="360"/>
        <w:jc w:val="both"/>
        <w:rPr>
          <w:rFonts w:ascii="Times New Roman" w:hAnsi="Times New Roman" w:cs="Times New Roman"/>
        </w:rPr>
      </w:pPr>
      <w:r w:rsidRPr="00FF46EB">
        <w:rPr>
          <w:rFonts w:ascii="Times New Roman" w:hAnsi="Times New Roman" w:cs="Times New Roman"/>
        </w:rPr>
        <w:t>A közmunka olyan foglalkoztatási programok indítását jelenti, amelyek a munka és a gyakorlati képzés összekapcsolásával a munkavállalási hátrányok leküzdését, az álláskeresők képzettségi szintjének növelését, készségeik fejlesztését, gyakorlati tapasztalatok megszerzését teszik lehetővé. Az áttekinthető, nyilvános pályázati rendszerben elérhető programok egyidejűleg helyi, illetve térségi és országos célok megvalósítását segítik átgondolt, megtervezett és ellenőrzött értékteremtő foglalkoztatással. A regisztrált álláskeresők számára határozott idejű, átmeneti foglalkoztatást jelentenek a közmunkaprogramok.</w:t>
      </w:r>
    </w:p>
    <w:p w:rsidR="00340542" w:rsidRPr="00FF46EB" w:rsidRDefault="00340542" w:rsidP="00340542">
      <w:pPr>
        <w:spacing w:after="0" w:line="240" w:lineRule="auto"/>
        <w:ind w:left="360"/>
        <w:jc w:val="both"/>
        <w:rPr>
          <w:rFonts w:ascii="Times New Roman" w:hAnsi="Times New Roman" w:cs="Times New Roman"/>
        </w:rPr>
      </w:pPr>
      <w:r w:rsidRPr="00FF46EB">
        <w:rPr>
          <w:rFonts w:ascii="Times New Roman" w:hAnsi="Times New Roman" w:cs="Times New Roman"/>
        </w:rPr>
        <w:t>A közfoglalkoztatás célja, hogy a tartósan munkanélkülieket megpróbáljuk visszavezetni a munka világába. A közfoglalkoztatás átmeneti munkalehetőséget biztosít azok számára, akiknek az önálló álláskeresése hosszú ideig eredménytelen. Ez segít a benne résztvevőknek, hogy újra munkára alkalmas állapotba kerüljenek, a munka nélkül töltött idő után ismét hozzászokjanak ahhoz, hogy napi rendszerességgel munkába járnak, dolgoznak. Van arra példa, hogy később a versenyszférában dolgozzanak tovább.</w:t>
      </w:r>
    </w:p>
    <w:p w:rsidR="00340542" w:rsidRDefault="00340542" w:rsidP="00340542">
      <w:pPr>
        <w:tabs>
          <w:tab w:val="left" w:leader="dot" w:pos="426"/>
          <w:tab w:val="left" w:leader="dot" w:pos="9360"/>
        </w:tabs>
        <w:spacing w:after="0" w:line="240" w:lineRule="auto"/>
        <w:ind w:left="360"/>
        <w:jc w:val="both"/>
        <w:rPr>
          <w:rFonts w:ascii="Times New Roman" w:eastAsia="Calibri" w:hAnsi="Times New Roman" w:cs="Times New Roman"/>
        </w:rPr>
      </w:pPr>
    </w:p>
    <w:p w:rsidR="00340542" w:rsidRDefault="00340542" w:rsidP="00340542">
      <w:pPr>
        <w:tabs>
          <w:tab w:val="left" w:leader="dot" w:pos="426"/>
          <w:tab w:val="left" w:leader="dot" w:pos="9360"/>
        </w:tabs>
        <w:spacing w:after="0" w:line="240" w:lineRule="auto"/>
        <w:ind w:left="360"/>
        <w:jc w:val="both"/>
        <w:rPr>
          <w:rFonts w:ascii="Times New Roman" w:eastAsia="Calibri" w:hAnsi="Times New Roman" w:cs="Times New Roman"/>
        </w:rPr>
      </w:pPr>
      <w:r w:rsidRPr="00FF46EB">
        <w:rPr>
          <w:rFonts w:ascii="Times New Roman" w:eastAsia="Calibri" w:hAnsi="Times New Roman" w:cs="Times New Roman"/>
        </w:rPr>
        <w:t xml:space="preserve">A </w:t>
      </w:r>
      <w:r w:rsidRPr="00FF46EB">
        <w:rPr>
          <w:rFonts w:ascii="Times New Roman" w:eastAsia="Calibri" w:hAnsi="Times New Roman" w:cs="Times New Roman"/>
          <w:u w:val="single"/>
        </w:rPr>
        <w:t>hosszabb időtartamú közfoglalkoztatás</w:t>
      </w:r>
      <w:r w:rsidRPr="00FF46EB">
        <w:rPr>
          <w:rFonts w:ascii="Times New Roman" w:eastAsia="Calibri" w:hAnsi="Times New Roman" w:cs="Times New Roman"/>
        </w:rPr>
        <w:t xml:space="preserve"> célja: a természeti és lakókörnyezet tisztántartása, ezen kívül célunk volt a csatornák növényzetének irtása, bozót és fás szárú növényirtás, gallyazás, hulladéklerakó helyek felszámolása, parlagfű mentesítési feladatok, közparkok karbantartása, nyilvános WC üzemeltetése, illetve Kiskőrös Város parkjainak, városközpontjának, városközponti buszmegállójának rendben tartása, település rendezettségének kialakítása. </w:t>
      </w:r>
    </w:p>
    <w:p w:rsidR="00340542" w:rsidRDefault="00340542" w:rsidP="00340542">
      <w:pPr>
        <w:tabs>
          <w:tab w:val="left" w:leader="dot" w:pos="426"/>
          <w:tab w:val="left" w:leader="dot" w:pos="9360"/>
        </w:tabs>
        <w:spacing w:after="0" w:line="240" w:lineRule="auto"/>
        <w:ind w:left="360"/>
        <w:jc w:val="both"/>
        <w:rPr>
          <w:rFonts w:ascii="Times New Roman" w:eastAsia="Calibri" w:hAnsi="Times New Roman" w:cs="Times New Roman"/>
        </w:rPr>
      </w:pPr>
    </w:p>
    <w:p w:rsidR="00340542" w:rsidRDefault="00340542" w:rsidP="00340542">
      <w:pPr>
        <w:tabs>
          <w:tab w:val="left" w:leader="dot" w:pos="426"/>
          <w:tab w:val="left" w:leader="dot" w:pos="9360"/>
        </w:tabs>
        <w:ind w:left="360"/>
        <w:jc w:val="both"/>
        <w:rPr>
          <w:rFonts w:ascii="Times New Roman" w:hAnsi="Times New Roman" w:cs="Times New Roman"/>
        </w:rPr>
      </w:pPr>
      <w:r w:rsidRPr="004C1E56">
        <w:rPr>
          <w:rFonts w:ascii="Times New Roman" w:hAnsi="Times New Roman" w:cs="Times New Roman"/>
        </w:rPr>
        <w:t xml:space="preserve">A </w:t>
      </w:r>
      <w:r>
        <w:rPr>
          <w:rFonts w:ascii="Times New Roman" w:hAnsi="Times New Roman" w:cs="Times New Roman"/>
          <w:u w:val="single"/>
        </w:rPr>
        <w:t>belterületi közutak karbantartása</w:t>
      </w:r>
      <w:r w:rsidRPr="004C1E56">
        <w:rPr>
          <w:rFonts w:ascii="Times New Roman" w:hAnsi="Times New Roman" w:cs="Times New Roman"/>
          <w:u w:val="single"/>
        </w:rPr>
        <w:t xml:space="preserve"> programhoz</w:t>
      </w:r>
      <w:r w:rsidRPr="004C1E56">
        <w:rPr>
          <w:rFonts w:ascii="Times New Roman" w:hAnsi="Times New Roman" w:cs="Times New Roman"/>
        </w:rPr>
        <w:t xml:space="preserve"> kapcsolódó projekt célja Kiskőrös </w:t>
      </w:r>
      <w:r>
        <w:rPr>
          <w:rFonts w:ascii="Times New Roman" w:hAnsi="Times New Roman" w:cs="Times New Roman"/>
        </w:rPr>
        <w:t>V</w:t>
      </w:r>
      <w:r w:rsidRPr="004C1E56">
        <w:rPr>
          <w:rFonts w:ascii="Times New Roman" w:hAnsi="Times New Roman" w:cs="Times New Roman"/>
        </w:rPr>
        <w:t>áros belterületi úthálózat felújítása, javítása, környezetének rendbetétele, ezáltal a baleseti veszélyek csökkentése, valamint járdák</w:t>
      </w:r>
      <w:r>
        <w:rPr>
          <w:rFonts w:ascii="Times New Roman" w:hAnsi="Times New Roman" w:cs="Times New Roman"/>
        </w:rPr>
        <w:t xml:space="preserve"> építése, illetve járdák</w:t>
      </w:r>
      <w:r w:rsidRPr="004C1E56">
        <w:rPr>
          <w:rFonts w:ascii="Times New Roman" w:hAnsi="Times New Roman" w:cs="Times New Roman"/>
        </w:rPr>
        <w:t xml:space="preserve"> és kerékpárutak felújítása. Kiskőrös Város belterületén közel 40 km hosszú kiépített járdával rendelkezünk. Ezek jelentős része elöregedett, erősen kopott, töredezett, a mai kornak nem megfelelő állapotában van. Megfelelő szakirányítás mellett a közfoglalkoztatottak segítségével jelentős anyagi kiadást lehet megspórolni. Egy biztonságos közlekedést szolgáló járdafelület további fenntartása, tisztítás rövidebb idő alatt, lényegesen kevesebb anyagi ráfordítással megoldható.</w:t>
      </w:r>
    </w:p>
    <w:p w:rsidR="00340542" w:rsidRDefault="00340542" w:rsidP="00340542">
      <w:pPr>
        <w:spacing w:after="0" w:line="240" w:lineRule="auto"/>
        <w:ind w:left="360"/>
        <w:jc w:val="both"/>
        <w:rPr>
          <w:rFonts w:ascii="Times New Roman" w:eastAsia="Calibri" w:hAnsi="Times New Roman" w:cs="Times New Roman"/>
        </w:rPr>
      </w:pPr>
      <w:r w:rsidRPr="00FF46EB">
        <w:rPr>
          <w:rFonts w:ascii="Times New Roman" w:eastAsia="Calibri" w:hAnsi="Times New Roman" w:cs="Times New Roman"/>
        </w:rPr>
        <w:t xml:space="preserve">A </w:t>
      </w:r>
      <w:r w:rsidRPr="00FF46EB">
        <w:rPr>
          <w:rFonts w:ascii="Times New Roman" w:eastAsia="Calibri" w:hAnsi="Times New Roman" w:cs="Times New Roman"/>
          <w:u w:val="single"/>
        </w:rPr>
        <w:t>bio- és megújuló energia felhasználása program</w:t>
      </w:r>
      <w:r w:rsidRPr="00FF46EB">
        <w:rPr>
          <w:rFonts w:ascii="Times New Roman" w:eastAsia="Calibri" w:hAnsi="Times New Roman" w:cs="Times New Roman"/>
        </w:rPr>
        <w:t xml:space="preserve"> célja a drága gáz kiváltása alternatív fűtési móddal, a fűtőanyag helyi biztosításával és apríték tüzelésű kazánok párhuzamos beállításával. A helyben jelentkező apríték tüzelőanyag igény ösztönzőjévé válhat a hazai gyártásnak. Kiskőrös Város Önkormányzata a KEOP-5.5.0/B/12-2013-0321 kódszámú pályázatot nyert el, melyben aprítékégető kazánok kerültek beépítésre és üzembe helyezésre a Bem József Általános Iskolában (450 kw-os kazán), illetve a Petőfi Sándor Kollégiumban (80 kw-os kazán). A rendelkezésre álló területek főként a laktanya területe és Kiskőrös bel- és külterületi útjai mentén (illetőleg árok partja). Célunk a laktanya területén és az utak menti területeken lévő tüzelő anyagok begyűjtése. A fűtőanyagok letermelését elsősorban Kiskőrös Város laktanyájának területén és Kiskőrös Város bel- és külterületi útjai mentén a dolgozók túlnyomó részben kézi erővel kitakarítják és begyűjtik a hasznosítható fűtőanyagokat. A kazánok működéséhez, a fűtéshez szükséges energiahordozók begyűjtése, feldolgozása a projektbe bevont területekről közfoglalkoztatás keretében valósul meg. Közfoglalkoztatottaink a programba bevont területeken folyamatosan végzik takarítási, és fűtőanyag begyűjtési feladataikat, fás- és lágyszárú gyomnövények levágását.</w:t>
      </w:r>
    </w:p>
    <w:p w:rsidR="00340542" w:rsidRDefault="00340542" w:rsidP="00340542">
      <w:pPr>
        <w:spacing w:after="0" w:line="240" w:lineRule="auto"/>
        <w:ind w:left="360"/>
        <w:jc w:val="both"/>
        <w:rPr>
          <w:rFonts w:ascii="Times New Roman" w:eastAsia="Calibri" w:hAnsi="Times New Roman" w:cs="Times New Roman"/>
        </w:rPr>
      </w:pPr>
    </w:p>
    <w:p w:rsidR="00340542" w:rsidRPr="000F09E2" w:rsidRDefault="00340542" w:rsidP="00340542">
      <w:pPr>
        <w:spacing w:after="0" w:line="240" w:lineRule="auto"/>
        <w:ind w:left="360"/>
        <w:jc w:val="both"/>
        <w:rPr>
          <w:rFonts w:ascii="Times New Roman" w:eastAsia="Calibri" w:hAnsi="Times New Roman" w:cs="Times New Roman"/>
        </w:rPr>
      </w:pPr>
      <w:r w:rsidRPr="000F09E2">
        <w:rPr>
          <w:rFonts w:ascii="Times New Roman" w:hAnsi="Times New Roman" w:cs="Times New Roman"/>
          <w:bCs/>
          <w:u w:val="single"/>
        </w:rPr>
        <w:t xml:space="preserve">Hosszabb időtartamú </w:t>
      </w:r>
      <w:r w:rsidRPr="000F09E2">
        <w:rPr>
          <w:rFonts w:ascii="Times New Roman" w:eastAsia="Calibri" w:hAnsi="Times New Roman" w:cs="Times New Roman"/>
          <w:bCs/>
          <w:u w:val="single"/>
        </w:rPr>
        <w:t>közfoglalkoztatási program</w:t>
      </w:r>
      <w:r w:rsidRPr="000F09E2">
        <w:rPr>
          <w:rFonts w:ascii="Times New Roman" w:eastAsia="Calibri" w:hAnsi="Times New Roman" w:cs="Times New Roman"/>
          <w:bCs/>
        </w:rPr>
        <w:t xml:space="preserve"> keretében köznevelési intézményekben alkalmazandó gyermek- és ifjúságvédelmi segítők foglalkoztatása</w:t>
      </w:r>
      <w:r w:rsidRPr="000F09E2">
        <w:rPr>
          <w:rFonts w:ascii="Times New Roman" w:hAnsi="Times New Roman" w:cs="Times New Roman"/>
          <w:bCs/>
        </w:rPr>
        <w:t xml:space="preserve">: </w:t>
      </w:r>
      <w:r w:rsidRPr="000F09E2">
        <w:rPr>
          <w:rFonts w:ascii="Times New Roman" w:hAnsi="Times New Roman" w:cs="Times New Roman"/>
        </w:rPr>
        <w:t>A program lényege, hogy Kiskőrös Város Önkormányzata elsősorban a Klebelsberg Intézményfenntartó Központ által fenntartott intézmények közül, a Kiskőrösi Egységes Gyógypedagógiai Módszertani Intézmény, Integrált Óvoda, Általános Iskola, Készségfejlesztő Speciális Szakiskolájában és a Kiskunhalasi Szakképzési Centrum Wattay Szakképző Szakgimnáziuma, Szakközépiskolája és Kollégiumában közfoglalkoztatási program keretében szociális végzettséggel és tapasztalatokkal rendelkező személyeket alkalmaz</w:t>
      </w:r>
      <w:r>
        <w:rPr>
          <w:rFonts w:ascii="Times New Roman" w:hAnsi="Times New Roman" w:cs="Times New Roman"/>
        </w:rPr>
        <w:t xml:space="preserve"> </w:t>
      </w:r>
      <w:r w:rsidRPr="000F09E2">
        <w:rPr>
          <w:rFonts w:ascii="Times New Roman" w:hAnsi="Times New Roman" w:cs="Times New Roman"/>
        </w:rPr>
        <w:t>család, gyermek- és ifjúságvédelmi tevékenységek ellátására (hátrányos helyzetű, elsősorban roma származású tanulók segítése, családokkal való kapcsolattartás, szocializációs hátrányaiknak csökkentése a család-, gyermek- és ifjúságvédelemmel összefüggő közös érdekeiket kifejezve), elsősorban roma származású tanulók segítésére.</w:t>
      </w:r>
    </w:p>
    <w:p w:rsidR="00340542" w:rsidRDefault="00340542" w:rsidP="00340542">
      <w:pPr>
        <w:spacing w:after="0" w:line="240" w:lineRule="auto"/>
        <w:ind w:left="357"/>
        <w:jc w:val="both"/>
        <w:rPr>
          <w:rFonts w:ascii="Times New Roman" w:eastAsia="Calibri" w:hAnsi="Times New Roman" w:cs="Times New Roman"/>
        </w:rPr>
      </w:pPr>
    </w:p>
    <w:p w:rsidR="00340542" w:rsidRPr="00FF46EB" w:rsidRDefault="00340542" w:rsidP="00340542">
      <w:pPr>
        <w:spacing w:after="0" w:line="240" w:lineRule="auto"/>
        <w:ind w:left="357"/>
        <w:jc w:val="both"/>
        <w:rPr>
          <w:rFonts w:ascii="Times New Roman" w:eastAsia="Calibri" w:hAnsi="Times New Roman" w:cs="Times New Roman"/>
        </w:rPr>
      </w:pPr>
      <w:r>
        <w:rPr>
          <w:rFonts w:ascii="Times New Roman" w:eastAsia="Calibri" w:hAnsi="Times New Roman" w:cs="Times New Roman"/>
        </w:rPr>
        <w:t>A 2017-e</w:t>
      </w:r>
      <w:r w:rsidRPr="00FF46EB">
        <w:rPr>
          <w:rFonts w:ascii="Times New Roman" w:eastAsia="Calibri" w:hAnsi="Times New Roman" w:cs="Times New Roman"/>
        </w:rPr>
        <w:t xml:space="preserve">s évben Kiskőrös Város Önkormányzatánál </w:t>
      </w:r>
      <w:r>
        <w:rPr>
          <w:rFonts w:ascii="Times New Roman" w:eastAsia="Calibri" w:hAnsi="Times New Roman" w:cs="Times New Roman"/>
        </w:rPr>
        <w:t>négy</w:t>
      </w:r>
      <w:r w:rsidRPr="00FF46EB">
        <w:rPr>
          <w:rFonts w:ascii="Times New Roman" w:eastAsia="Calibri" w:hAnsi="Times New Roman" w:cs="Times New Roman"/>
        </w:rPr>
        <w:t xml:space="preserve"> közmunka program indult. A belterületi közutak karbantartása közfoglalkoztatási program 201</w:t>
      </w:r>
      <w:r>
        <w:rPr>
          <w:rFonts w:ascii="Times New Roman" w:eastAsia="Calibri" w:hAnsi="Times New Roman" w:cs="Times New Roman"/>
        </w:rPr>
        <w:t>7. 03. 01. napján indult 2</w:t>
      </w:r>
      <w:r w:rsidRPr="00FF46EB">
        <w:rPr>
          <w:rFonts w:ascii="Times New Roman" w:eastAsia="Calibri" w:hAnsi="Times New Roman" w:cs="Times New Roman"/>
        </w:rPr>
        <w:t>5 fővel, melynek célja Kiskőrös város belterületi úthálózat felújítása, javítása, környezetének rendbetétele, karbantartása, ezáltal a baleseti veszélyek csökkentése, valamint járdák és kerékpárutak felújítása.</w:t>
      </w:r>
    </w:p>
    <w:p w:rsidR="00340542" w:rsidRPr="00FF46EB" w:rsidRDefault="00340542" w:rsidP="00340542">
      <w:pPr>
        <w:spacing w:after="0" w:line="240" w:lineRule="auto"/>
        <w:ind w:left="357"/>
        <w:jc w:val="both"/>
        <w:rPr>
          <w:rFonts w:ascii="Times New Roman" w:eastAsia="Calibri" w:hAnsi="Times New Roman" w:cs="Times New Roman"/>
        </w:rPr>
      </w:pPr>
      <w:r w:rsidRPr="00FF46EB">
        <w:rPr>
          <w:rFonts w:ascii="Times New Roman" w:eastAsia="Calibri" w:hAnsi="Times New Roman" w:cs="Times New Roman"/>
        </w:rPr>
        <w:t>A bio- és megújuló energia felhasználása program szintén 201</w:t>
      </w:r>
      <w:r>
        <w:rPr>
          <w:rFonts w:ascii="Times New Roman" w:eastAsia="Calibri" w:hAnsi="Times New Roman" w:cs="Times New Roman"/>
        </w:rPr>
        <w:t>7. 03. 01</w:t>
      </w:r>
      <w:r w:rsidRPr="00FF46EB">
        <w:rPr>
          <w:rFonts w:ascii="Times New Roman" w:eastAsia="Calibri" w:hAnsi="Times New Roman" w:cs="Times New Roman"/>
        </w:rPr>
        <w:t>. napján indult, célja a 201</w:t>
      </w:r>
      <w:r>
        <w:rPr>
          <w:rFonts w:ascii="Times New Roman" w:eastAsia="Calibri" w:hAnsi="Times New Roman" w:cs="Times New Roman"/>
        </w:rPr>
        <w:t>6-o</w:t>
      </w:r>
      <w:r w:rsidRPr="00FF46EB">
        <w:rPr>
          <w:rFonts w:ascii="Times New Roman" w:eastAsia="Calibri" w:hAnsi="Times New Roman" w:cs="Times New Roman"/>
        </w:rPr>
        <w:t>s évhez hasonlóan az aprítékolni való fűtőanyag begyűjtése és feldolgozása.</w:t>
      </w:r>
      <w:r>
        <w:rPr>
          <w:rFonts w:ascii="Times New Roman" w:eastAsia="Calibri" w:hAnsi="Times New Roman" w:cs="Times New Roman"/>
        </w:rPr>
        <w:t xml:space="preserve"> A helyi sajátosságokra épülő közfoglalkoztatás keretében 2017.03.01. és 2018.02.28. között a belterületi közutak karbantartása program során kiépíteni és felújítani tervezett járdákhoz szükséges térkő és szegélykő legyártására kerül sor. A köznevelési intézményekben alkalmazandó gyermek- és ifjúságvédelmi segítők foglalkoztatása a hosszabb időtartamú közfoglalkoztatási program keretén belül 2017.03.01-től 14 fő kerül foglalkoztatásra.</w:t>
      </w:r>
    </w:p>
    <w:p w:rsidR="00340542" w:rsidRDefault="00340542" w:rsidP="00340542">
      <w:pPr>
        <w:spacing w:after="0" w:line="240" w:lineRule="auto"/>
        <w:ind w:left="360"/>
        <w:jc w:val="both"/>
        <w:rPr>
          <w:rFonts w:ascii="Times New Roman" w:eastAsia="Calibri" w:hAnsi="Times New Roman" w:cs="Times New Roman"/>
          <w:b/>
          <w:color w:val="000000"/>
        </w:rPr>
      </w:pPr>
    </w:p>
    <w:p w:rsidR="00340542" w:rsidRDefault="00340542" w:rsidP="00340542">
      <w:pPr>
        <w:spacing w:after="0" w:line="240" w:lineRule="auto"/>
        <w:ind w:left="360"/>
        <w:jc w:val="both"/>
        <w:rPr>
          <w:rFonts w:ascii="Times New Roman" w:eastAsia="Calibri" w:hAnsi="Times New Roman" w:cs="Times New Roman"/>
          <w:b/>
          <w:color w:val="000000"/>
        </w:rPr>
      </w:pPr>
      <w:r w:rsidRPr="00FF46EB">
        <w:rPr>
          <w:rFonts w:ascii="Times New Roman" w:eastAsia="Calibri" w:hAnsi="Times New Roman" w:cs="Times New Roman"/>
          <w:b/>
          <w:color w:val="000000"/>
        </w:rPr>
        <w:t>201</w:t>
      </w:r>
      <w:r>
        <w:rPr>
          <w:rFonts w:ascii="Times New Roman" w:eastAsia="Calibri" w:hAnsi="Times New Roman" w:cs="Times New Roman"/>
          <w:b/>
          <w:color w:val="000000"/>
        </w:rPr>
        <w:t>6</w:t>
      </w:r>
      <w:r w:rsidRPr="00FF46EB">
        <w:rPr>
          <w:rFonts w:ascii="Times New Roman" w:eastAsia="Calibri" w:hAnsi="Times New Roman" w:cs="Times New Roman"/>
          <w:b/>
          <w:color w:val="000000"/>
        </w:rPr>
        <w:t>. évben a közfoglalkoztatásban résztvevők száma, programok szerinti bontásban:</w:t>
      </w:r>
    </w:p>
    <w:p w:rsidR="00340542" w:rsidRPr="00FF46EB" w:rsidRDefault="00340542" w:rsidP="00340542">
      <w:pPr>
        <w:spacing w:after="0" w:line="240" w:lineRule="auto"/>
        <w:ind w:left="360"/>
        <w:jc w:val="both"/>
        <w:rPr>
          <w:rFonts w:ascii="Times New Roman" w:eastAsia="Calibri" w:hAnsi="Times New Roman" w:cs="Times New Roman"/>
          <w:b/>
        </w:rPr>
      </w:pPr>
    </w:p>
    <w:p w:rsidR="00340542" w:rsidRPr="00FF46EB" w:rsidRDefault="00340542" w:rsidP="00340542">
      <w:pPr>
        <w:numPr>
          <w:ilvl w:val="0"/>
          <w:numId w:val="7"/>
        </w:numPr>
        <w:spacing w:after="0" w:line="240" w:lineRule="auto"/>
        <w:ind w:left="1080"/>
        <w:jc w:val="both"/>
        <w:rPr>
          <w:rFonts w:ascii="Times New Roman" w:eastAsia="Calibri" w:hAnsi="Times New Roman" w:cs="Times New Roman"/>
        </w:rPr>
      </w:pPr>
      <w:r w:rsidRPr="00FF46EB">
        <w:rPr>
          <w:rFonts w:ascii="Times New Roman" w:eastAsia="Calibri" w:hAnsi="Times New Roman" w:cs="Times New Roman"/>
        </w:rPr>
        <w:t>S</w:t>
      </w:r>
      <w:r>
        <w:rPr>
          <w:rFonts w:ascii="Times New Roman" w:eastAsia="Calibri" w:hAnsi="Times New Roman" w:cs="Times New Roman"/>
        </w:rPr>
        <w:t>tartmunka</w:t>
      </w:r>
      <w:r w:rsidRPr="00FF46EB">
        <w:rPr>
          <w:rFonts w:ascii="Times New Roman" w:eastAsia="Calibri" w:hAnsi="Times New Roman" w:cs="Times New Roman"/>
        </w:rPr>
        <w:t xml:space="preserve"> </w:t>
      </w:r>
      <w:r>
        <w:rPr>
          <w:rFonts w:ascii="Times New Roman" w:eastAsia="Calibri" w:hAnsi="Times New Roman" w:cs="Times New Roman"/>
        </w:rPr>
        <w:t>m</w:t>
      </w:r>
      <w:r w:rsidRPr="00FF46EB">
        <w:rPr>
          <w:rFonts w:ascii="Times New Roman" w:eastAsia="Calibri" w:hAnsi="Times New Roman" w:cs="Times New Roman"/>
        </w:rPr>
        <w:t>intaprogram keretében - Bio- és megújuló energia felhasználása:</w:t>
      </w:r>
    </w:p>
    <w:p w:rsidR="00340542" w:rsidRPr="00FF46EB" w:rsidRDefault="00340542" w:rsidP="00340542">
      <w:pPr>
        <w:numPr>
          <w:ilvl w:val="0"/>
          <w:numId w:val="4"/>
        </w:numPr>
        <w:spacing w:after="0" w:line="240" w:lineRule="auto"/>
        <w:ind w:left="1428"/>
        <w:jc w:val="both"/>
        <w:rPr>
          <w:rFonts w:ascii="Times New Roman" w:eastAsia="Calibri" w:hAnsi="Times New Roman" w:cs="Times New Roman"/>
        </w:rPr>
      </w:pPr>
      <w:r w:rsidRPr="00FF46EB">
        <w:rPr>
          <w:rFonts w:ascii="Times New Roman" w:eastAsia="Calibri" w:hAnsi="Times New Roman" w:cs="Times New Roman"/>
        </w:rPr>
        <w:t>201</w:t>
      </w:r>
      <w:r>
        <w:rPr>
          <w:rFonts w:ascii="Times New Roman" w:eastAsia="Calibri" w:hAnsi="Times New Roman" w:cs="Times New Roman"/>
        </w:rPr>
        <w:t>6</w:t>
      </w:r>
      <w:r w:rsidRPr="00FF46EB">
        <w:rPr>
          <w:rFonts w:ascii="Times New Roman" w:eastAsia="Calibri" w:hAnsi="Times New Roman" w:cs="Times New Roman"/>
        </w:rPr>
        <w:t>.0</w:t>
      </w:r>
      <w:r>
        <w:rPr>
          <w:rFonts w:ascii="Times New Roman" w:eastAsia="Calibri" w:hAnsi="Times New Roman" w:cs="Times New Roman"/>
        </w:rPr>
        <w:t>3</w:t>
      </w:r>
      <w:r w:rsidRPr="00FF46EB">
        <w:rPr>
          <w:rFonts w:ascii="Times New Roman" w:eastAsia="Calibri" w:hAnsi="Times New Roman" w:cs="Times New Roman"/>
        </w:rPr>
        <w:t>.0</w:t>
      </w:r>
      <w:r>
        <w:rPr>
          <w:rFonts w:ascii="Times New Roman" w:eastAsia="Calibri" w:hAnsi="Times New Roman" w:cs="Times New Roman"/>
        </w:rPr>
        <w:t>2</w:t>
      </w:r>
      <w:r w:rsidRPr="00FF46EB">
        <w:rPr>
          <w:rFonts w:ascii="Times New Roman" w:eastAsia="Calibri" w:hAnsi="Times New Roman" w:cs="Times New Roman"/>
        </w:rPr>
        <w:t>. – 201</w:t>
      </w:r>
      <w:r>
        <w:rPr>
          <w:rFonts w:ascii="Times New Roman" w:eastAsia="Calibri" w:hAnsi="Times New Roman" w:cs="Times New Roman"/>
        </w:rPr>
        <w:t>6</w:t>
      </w:r>
      <w:r w:rsidRPr="00FF46EB">
        <w:rPr>
          <w:rFonts w:ascii="Times New Roman" w:eastAsia="Calibri" w:hAnsi="Times New Roman" w:cs="Times New Roman"/>
        </w:rPr>
        <w:t xml:space="preserve">.12.31. </w:t>
      </w:r>
      <w:r>
        <w:rPr>
          <w:rFonts w:ascii="Times New Roman" w:eastAsia="Calibri" w:hAnsi="Times New Roman" w:cs="Times New Roman"/>
        </w:rPr>
        <w:t>- Közfoglalkoztatottak száma: 15</w:t>
      </w:r>
      <w:r w:rsidRPr="00FF46EB">
        <w:rPr>
          <w:rFonts w:ascii="Times New Roman" w:eastAsia="Calibri" w:hAnsi="Times New Roman" w:cs="Times New Roman"/>
        </w:rPr>
        <w:t xml:space="preserve"> fő</w:t>
      </w:r>
    </w:p>
    <w:p w:rsidR="00340542" w:rsidRPr="00FF46EB" w:rsidRDefault="00340542" w:rsidP="00340542">
      <w:pPr>
        <w:spacing w:after="0" w:line="240" w:lineRule="auto"/>
        <w:ind w:left="1068"/>
        <w:jc w:val="both"/>
        <w:rPr>
          <w:rFonts w:ascii="Times New Roman" w:eastAsia="Calibri" w:hAnsi="Times New Roman" w:cs="Times New Roman"/>
        </w:rPr>
      </w:pPr>
    </w:p>
    <w:p w:rsidR="00340542" w:rsidRPr="00FF46EB" w:rsidRDefault="00340542" w:rsidP="00340542">
      <w:pPr>
        <w:numPr>
          <w:ilvl w:val="0"/>
          <w:numId w:val="7"/>
        </w:numPr>
        <w:spacing w:after="0" w:line="240" w:lineRule="auto"/>
        <w:ind w:left="1080"/>
        <w:jc w:val="both"/>
        <w:rPr>
          <w:rFonts w:ascii="Times New Roman" w:eastAsia="Calibri" w:hAnsi="Times New Roman" w:cs="Times New Roman"/>
        </w:rPr>
      </w:pPr>
      <w:r w:rsidRPr="00FF46EB">
        <w:rPr>
          <w:rFonts w:ascii="Times New Roman" w:eastAsia="Calibri" w:hAnsi="Times New Roman" w:cs="Times New Roman"/>
        </w:rPr>
        <w:t>S</w:t>
      </w:r>
      <w:r>
        <w:rPr>
          <w:rFonts w:ascii="Times New Roman" w:eastAsia="Calibri" w:hAnsi="Times New Roman" w:cs="Times New Roman"/>
        </w:rPr>
        <w:t>tartmunka</w:t>
      </w:r>
      <w:r w:rsidRPr="00FF46EB">
        <w:rPr>
          <w:rFonts w:ascii="Times New Roman" w:eastAsia="Calibri" w:hAnsi="Times New Roman" w:cs="Times New Roman"/>
        </w:rPr>
        <w:t xml:space="preserve"> </w:t>
      </w:r>
      <w:r>
        <w:rPr>
          <w:rFonts w:ascii="Times New Roman" w:eastAsia="Calibri" w:hAnsi="Times New Roman" w:cs="Times New Roman"/>
        </w:rPr>
        <w:t>m</w:t>
      </w:r>
      <w:r w:rsidRPr="00FF46EB">
        <w:rPr>
          <w:rFonts w:ascii="Times New Roman" w:eastAsia="Calibri" w:hAnsi="Times New Roman" w:cs="Times New Roman"/>
        </w:rPr>
        <w:t xml:space="preserve">intaprogram keretében </w:t>
      </w:r>
      <w:r>
        <w:rPr>
          <w:rFonts w:ascii="Times New Roman" w:eastAsia="Calibri" w:hAnsi="Times New Roman" w:cs="Times New Roman"/>
        </w:rPr>
        <w:t>–</w:t>
      </w:r>
      <w:r w:rsidRPr="00FF46EB">
        <w:rPr>
          <w:rFonts w:ascii="Times New Roman" w:eastAsia="Calibri" w:hAnsi="Times New Roman" w:cs="Times New Roman"/>
        </w:rPr>
        <w:t xml:space="preserve"> </w:t>
      </w:r>
      <w:r>
        <w:rPr>
          <w:rFonts w:ascii="Times New Roman" w:eastAsia="Calibri" w:hAnsi="Times New Roman" w:cs="Times New Roman"/>
        </w:rPr>
        <w:t>Belterületi közutak karbantartása</w:t>
      </w:r>
      <w:r w:rsidRPr="00FF46EB">
        <w:rPr>
          <w:rFonts w:ascii="Times New Roman" w:eastAsia="Calibri" w:hAnsi="Times New Roman" w:cs="Times New Roman"/>
        </w:rPr>
        <w:t>:</w:t>
      </w:r>
    </w:p>
    <w:p w:rsidR="00340542" w:rsidRPr="00FF46EB" w:rsidRDefault="00340542" w:rsidP="00340542">
      <w:pPr>
        <w:numPr>
          <w:ilvl w:val="0"/>
          <w:numId w:val="4"/>
        </w:numPr>
        <w:spacing w:after="0" w:line="240" w:lineRule="auto"/>
        <w:ind w:left="1428"/>
        <w:jc w:val="both"/>
        <w:rPr>
          <w:rFonts w:ascii="Times New Roman" w:eastAsia="Calibri" w:hAnsi="Times New Roman" w:cs="Times New Roman"/>
        </w:rPr>
      </w:pPr>
      <w:r w:rsidRPr="00FF46EB">
        <w:rPr>
          <w:rFonts w:ascii="Times New Roman" w:eastAsia="Calibri" w:hAnsi="Times New Roman" w:cs="Times New Roman"/>
        </w:rPr>
        <w:t>201</w:t>
      </w:r>
      <w:r>
        <w:rPr>
          <w:rFonts w:ascii="Times New Roman" w:eastAsia="Calibri" w:hAnsi="Times New Roman" w:cs="Times New Roman"/>
        </w:rPr>
        <w:t>6</w:t>
      </w:r>
      <w:r w:rsidRPr="00FF46EB">
        <w:rPr>
          <w:rFonts w:ascii="Times New Roman" w:eastAsia="Calibri" w:hAnsi="Times New Roman" w:cs="Times New Roman"/>
        </w:rPr>
        <w:t>.0</w:t>
      </w:r>
      <w:r>
        <w:rPr>
          <w:rFonts w:ascii="Times New Roman" w:eastAsia="Calibri" w:hAnsi="Times New Roman" w:cs="Times New Roman"/>
        </w:rPr>
        <w:t>3</w:t>
      </w:r>
      <w:r w:rsidRPr="00FF46EB">
        <w:rPr>
          <w:rFonts w:ascii="Times New Roman" w:eastAsia="Calibri" w:hAnsi="Times New Roman" w:cs="Times New Roman"/>
        </w:rPr>
        <w:t>.0</w:t>
      </w:r>
      <w:r>
        <w:rPr>
          <w:rFonts w:ascii="Times New Roman" w:eastAsia="Calibri" w:hAnsi="Times New Roman" w:cs="Times New Roman"/>
        </w:rPr>
        <w:t>2</w:t>
      </w:r>
      <w:r w:rsidRPr="00FF46EB">
        <w:rPr>
          <w:rFonts w:ascii="Times New Roman" w:eastAsia="Calibri" w:hAnsi="Times New Roman" w:cs="Times New Roman"/>
        </w:rPr>
        <w:t>. – 201</w:t>
      </w:r>
      <w:r>
        <w:rPr>
          <w:rFonts w:ascii="Times New Roman" w:eastAsia="Calibri" w:hAnsi="Times New Roman" w:cs="Times New Roman"/>
        </w:rPr>
        <w:t>7</w:t>
      </w:r>
      <w:r w:rsidRPr="00FF46EB">
        <w:rPr>
          <w:rFonts w:ascii="Times New Roman" w:eastAsia="Calibri" w:hAnsi="Times New Roman" w:cs="Times New Roman"/>
        </w:rPr>
        <w:t>.</w:t>
      </w:r>
      <w:r>
        <w:rPr>
          <w:rFonts w:ascii="Times New Roman" w:eastAsia="Calibri" w:hAnsi="Times New Roman" w:cs="Times New Roman"/>
        </w:rPr>
        <w:t>02</w:t>
      </w:r>
      <w:r w:rsidRPr="00FF46EB">
        <w:rPr>
          <w:rFonts w:ascii="Times New Roman" w:eastAsia="Calibri" w:hAnsi="Times New Roman" w:cs="Times New Roman"/>
        </w:rPr>
        <w:t>.</w:t>
      </w:r>
      <w:r>
        <w:rPr>
          <w:rFonts w:ascii="Times New Roman" w:eastAsia="Calibri" w:hAnsi="Times New Roman" w:cs="Times New Roman"/>
        </w:rPr>
        <w:t>28</w:t>
      </w:r>
      <w:r w:rsidRPr="00FF46EB">
        <w:rPr>
          <w:rFonts w:ascii="Times New Roman" w:eastAsia="Calibri" w:hAnsi="Times New Roman" w:cs="Times New Roman"/>
        </w:rPr>
        <w:t xml:space="preserve">. </w:t>
      </w:r>
      <w:r>
        <w:rPr>
          <w:rFonts w:ascii="Times New Roman" w:eastAsia="Calibri" w:hAnsi="Times New Roman" w:cs="Times New Roman"/>
        </w:rPr>
        <w:t>- Közfoglalkoztatottak száma: 45</w:t>
      </w:r>
      <w:r w:rsidRPr="00FF46EB">
        <w:rPr>
          <w:rFonts w:ascii="Times New Roman" w:eastAsia="Calibri" w:hAnsi="Times New Roman" w:cs="Times New Roman"/>
        </w:rPr>
        <w:t xml:space="preserve"> fő</w:t>
      </w:r>
    </w:p>
    <w:p w:rsidR="00340542" w:rsidRPr="00FF46EB" w:rsidRDefault="00340542" w:rsidP="00340542">
      <w:pPr>
        <w:spacing w:after="0" w:line="240" w:lineRule="auto"/>
        <w:ind w:left="1428"/>
        <w:jc w:val="both"/>
        <w:rPr>
          <w:rFonts w:ascii="Times New Roman" w:eastAsia="Calibri" w:hAnsi="Times New Roman" w:cs="Times New Roman"/>
        </w:rPr>
      </w:pPr>
    </w:p>
    <w:p w:rsidR="00340542" w:rsidRPr="00FF46EB" w:rsidRDefault="00340542" w:rsidP="00340542">
      <w:pPr>
        <w:numPr>
          <w:ilvl w:val="0"/>
          <w:numId w:val="7"/>
        </w:numPr>
        <w:spacing w:after="0" w:line="240" w:lineRule="auto"/>
        <w:ind w:left="1080"/>
        <w:jc w:val="both"/>
        <w:rPr>
          <w:rFonts w:ascii="Times New Roman" w:eastAsia="Calibri" w:hAnsi="Times New Roman" w:cs="Times New Roman"/>
          <w:i/>
        </w:rPr>
      </w:pPr>
      <w:r w:rsidRPr="00FF46EB">
        <w:rPr>
          <w:rFonts w:ascii="Times New Roman" w:eastAsia="Calibri" w:hAnsi="Times New Roman" w:cs="Times New Roman"/>
        </w:rPr>
        <w:t>Hosszabb időtartamú közfoglalkoztatás:</w:t>
      </w:r>
    </w:p>
    <w:p w:rsidR="00340542" w:rsidRDefault="00340542" w:rsidP="00340542">
      <w:pPr>
        <w:numPr>
          <w:ilvl w:val="0"/>
          <w:numId w:val="4"/>
        </w:numPr>
        <w:spacing w:after="0" w:line="240" w:lineRule="auto"/>
        <w:ind w:left="1428"/>
        <w:jc w:val="both"/>
        <w:rPr>
          <w:rFonts w:ascii="Times New Roman" w:eastAsia="Calibri" w:hAnsi="Times New Roman" w:cs="Times New Roman"/>
        </w:rPr>
      </w:pPr>
      <w:r w:rsidRPr="00FF46EB">
        <w:rPr>
          <w:rFonts w:ascii="Times New Roman" w:eastAsia="Calibri" w:hAnsi="Times New Roman" w:cs="Times New Roman"/>
        </w:rPr>
        <w:t>201</w:t>
      </w:r>
      <w:r>
        <w:rPr>
          <w:rFonts w:ascii="Times New Roman" w:eastAsia="Calibri" w:hAnsi="Times New Roman" w:cs="Times New Roman"/>
        </w:rPr>
        <w:t>6</w:t>
      </w:r>
      <w:r w:rsidRPr="00FF46EB">
        <w:rPr>
          <w:rFonts w:ascii="Times New Roman" w:eastAsia="Calibri" w:hAnsi="Times New Roman" w:cs="Times New Roman"/>
        </w:rPr>
        <w:t>.05.01. – 201</w:t>
      </w:r>
      <w:r>
        <w:rPr>
          <w:rFonts w:ascii="Times New Roman" w:eastAsia="Calibri" w:hAnsi="Times New Roman" w:cs="Times New Roman"/>
        </w:rPr>
        <w:t>6</w:t>
      </w:r>
      <w:r w:rsidRPr="00FF46EB">
        <w:rPr>
          <w:rFonts w:ascii="Times New Roman" w:eastAsia="Calibri" w:hAnsi="Times New Roman" w:cs="Times New Roman"/>
        </w:rPr>
        <w:t>.</w:t>
      </w:r>
      <w:r>
        <w:rPr>
          <w:rFonts w:ascii="Times New Roman" w:eastAsia="Calibri" w:hAnsi="Times New Roman" w:cs="Times New Roman"/>
        </w:rPr>
        <w:t>12</w:t>
      </w:r>
      <w:r w:rsidRPr="00FF46EB">
        <w:rPr>
          <w:rFonts w:ascii="Times New Roman" w:eastAsia="Calibri" w:hAnsi="Times New Roman" w:cs="Times New Roman"/>
        </w:rPr>
        <w:t>.31. - Közfoglalkoztatottak száma: 1</w:t>
      </w:r>
      <w:r>
        <w:rPr>
          <w:rFonts w:ascii="Times New Roman" w:eastAsia="Calibri" w:hAnsi="Times New Roman" w:cs="Times New Roman"/>
        </w:rPr>
        <w:t>5</w:t>
      </w:r>
      <w:r w:rsidRPr="00FF46EB">
        <w:rPr>
          <w:rFonts w:ascii="Times New Roman" w:eastAsia="Calibri" w:hAnsi="Times New Roman" w:cs="Times New Roman"/>
        </w:rPr>
        <w:t xml:space="preserve"> fő</w:t>
      </w:r>
    </w:p>
    <w:p w:rsidR="00340542" w:rsidRPr="00FF46EB" w:rsidRDefault="00340542" w:rsidP="00340542">
      <w:pPr>
        <w:spacing w:after="0" w:line="240" w:lineRule="auto"/>
        <w:jc w:val="both"/>
        <w:rPr>
          <w:rFonts w:ascii="Times New Roman" w:eastAsia="Calibri" w:hAnsi="Times New Roman" w:cs="Times New Roman"/>
        </w:rPr>
      </w:pPr>
    </w:p>
    <w:p w:rsidR="00340542" w:rsidRPr="00FF46EB" w:rsidRDefault="00340542" w:rsidP="00340542">
      <w:pPr>
        <w:numPr>
          <w:ilvl w:val="0"/>
          <w:numId w:val="7"/>
        </w:numPr>
        <w:spacing w:after="0" w:line="240" w:lineRule="auto"/>
        <w:ind w:left="1080"/>
        <w:jc w:val="both"/>
        <w:rPr>
          <w:rFonts w:ascii="Times New Roman" w:eastAsia="Calibri" w:hAnsi="Times New Roman" w:cs="Times New Roman"/>
          <w:i/>
        </w:rPr>
      </w:pPr>
      <w:r w:rsidRPr="00FF46EB">
        <w:rPr>
          <w:rFonts w:ascii="Times New Roman" w:eastAsia="Calibri" w:hAnsi="Times New Roman" w:cs="Times New Roman"/>
        </w:rPr>
        <w:t>Hosszabb időtartamú közfoglalkoztatás</w:t>
      </w:r>
      <w:r>
        <w:rPr>
          <w:rFonts w:ascii="Times New Roman" w:eastAsia="Calibri" w:hAnsi="Times New Roman" w:cs="Times New Roman"/>
        </w:rPr>
        <w:t xml:space="preserve"> (</w:t>
      </w:r>
      <w:r w:rsidRPr="000F09E2">
        <w:rPr>
          <w:rFonts w:ascii="Times New Roman" w:eastAsia="Calibri" w:hAnsi="Times New Roman" w:cs="Times New Roman"/>
          <w:bCs/>
        </w:rPr>
        <w:t>köznevelési intézményekben alkalmazandó gyermek- és ifjúságvédelmi segítők foglalkoztatása</w:t>
      </w:r>
      <w:r>
        <w:rPr>
          <w:rFonts w:ascii="Times New Roman" w:eastAsia="Calibri" w:hAnsi="Times New Roman" w:cs="Times New Roman"/>
          <w:bCs/>
        </w:rPr>
        <w:t>)</w:t>
      </w:r>
      <w:r w:rsidRPr="00FF46EB">
        <w:rPr>
          <w:rFonts w:ascii="Times New Roman" w:eastAsia="Calibri" w:hAnsi="Times New Roman" w:cs="Times New Roman"/>
        </w:rPr>
        <w:t>:</w:t>
      </w:r>
    </w:p>
    <w:p w:rsidR="00340542" w:rsidRDefault="00340542" w:rsidP="00340542">
      <w:pPr>
        <w:numPr>
          <w:ilvl w:val="0"/>
          <w:numId w:val="4"/>
        </w:numPr>
        <w:spacing w:after="0" w:line="240" w:lineRule="auto"/>
        <w:ind w:left="1428"/>
        <w:jc w:val="both"/>
        <w:rPr>
          <w:rFonts w:ascii="Times New Roman" w:eastAsia="Calibri" w:hAnsi="Times New Roman" w:cs="Times New Roman"/>
        </w:rPr>
      </w:pPr>
      <w:r w:rsidRPr="00FF46EB">
        <w:rPr>
          <w:rFonts w:ascii="Times New Roman" w:eastAsia="Calibri" w:hAnsi="Times New Roman" w:cs="Times New Roman"/>
        </w:rPr>
        <w:t>201</w:t>
      </w:r>
      <w:r>
        <w:rPr>
          <w:rFonts w:ascii="Times New Roman" w:eastAsia="Calibri" w:hAnsi="Times New Roman" w:cs="Times New Roman"/>
        </w:rPr>
        <w:t>6.09</w:t>
      </w:r>
      <w:r w:rsidRPr="00FF46EB">
        <w:rPr>
          <w:rFonts w:ascii="Times New Roman" w:eastAsia="Calibri" w:hAnsi="Times New Roman" w:cs="Times New Roman"/>
        </w:rPr>
        <w:t>.</w:t>
      </w:r>
      <w:r>
        <w:rPr>
          <w:rFonts w:ascii="Times New Roman" w:eastAsia="Calibri" w:hAnsi="Times New Roman" w:cs="Times New Roman"/>
        </w:rPr>
        <w:t>26</w:t>
      </w:r>
      <w:r w:rsidRPr="00FF46EB">
        <w:rPr>
          <w:rFonts w:ascii="Times New Roman" w:eastAsia="Calibri" w:hAnsi="Times New Roman" w:cs="Times New Roman"/>
        </w:rPr>
        <w:t>. – 201</w:t>
      </w:r>
      <w:r>
        <w:rPr>
          <w:rFonts w:ascii="Times New Roman" w:eastAsia="Calibri" w:hAnsi="Times New Roman" w:cs="Times New Roman"/>
        </w:rPr>
        <w:t>7</w:t>
      </w:r>
      <w:r w:rsidRPr="00FF46EB">
        <w:rPr>
          <w:rFonts w:ascii="Times New Roman" w:eastAsia="Calibri" w:hAnsi="Times New Roman" w:cs="Times New Roman"/>
        </w:rPr>
        <w:t>.</w:t>
      </w:r>
      <w:r>
        <w:rPr>
          <w:rFonts w:ascii="Times New Roman" w:eastAsia="Calibri" w:hAnsi="Times New Roman" w:cs="Times New Roman"/>
        </w:rPr>
        <w:t>02</w:t>
      </w:r>
      <w:r w:rsidRPr="00FF46EB">
        <w:rPr>
          <w:rFonts w:ascii="Times New Roman" w:eastAsia="Calibri" w:hAnsi="Times New Roman" w:cs="Times New Roman"/>
        </w:rPr>
        <w:t>.</w:t>
      </w:r>
      <w:r>
        <w:rPr>
          <w:rFonts w:ascii="Times New Roman" w:eastAsia="Calibri" w:hAnsi="Times New Roman" w:cs="Times New Roman"/>
        </w:rPr>
        <w:t>28</w:t>
      </w:r>
      <w:r w:rsidRPr="00FF46EB">
        <w:rPr>
          <w:rFonts w:ascii="Times New Roman" w:eastAsia="Calibri" w:hAnsi="Times New Roman" w:cs="Times New Roman"/>
        </w:rPr>
        <w:t>. - Közfoglalkoztatottak száma: 1</w:t>
      </w:r>
      <w:r>
        <w:rPr>
          <w:rFonts w:ascii="Times New Roman" w:eastAsia="Calibri" w:hAnsi="Times New Roman" w:cs="Times New Roman"/>
        </w:rPr>
        <w:t>0</w:t>
      </w:r>
      <w:r w:rsidRPr="00FF46EB">
        <w:rPr>
          <w:rFonts w:ascii="Times New Roman" w:eastAsia="Calibri" w:hAnsi="Times New Roman" w:cs="Times New Roman"/>
        </w:rPr>
        <w:t xml:space="preserve"> fő</w:t>
      </w:r>
    </w:p>
    <w:p w:rsidR="00DA02E3" w:rsidRPr="00FF46EB" w:rsidRDefault="00DA02E3" w:rsidP="00FF46EB">
      <w:pPr>
        <w:pStyle w:val="Listaszerbekezds"/>
        <w:spacing w:after="0" w:line="240" w:lineRule="auto"/>
        <w:jc w:val="both"/>
        <w:rPr>
          <w:rFonts w:ascii="Times New Roman" w:eastAsia="Calibri" w:hAnsi="Times New Roman" w:cs="Times New Roman"/>
          <w:b/>
          <w:u w:val="single"/>
        </w:rPr>
      </w:pPr>
    </w:p>
    <w:p w:rsidR="006410C3" w:rsidRPr="00FF46EB" w:rsidRDefault="006410C3" w:rsidP="00FF46EB">
      <w:pPr>
        <w:pStyle w:val="Listaszerbekezds"/>
        <w:numPr>
          <w:ilvl w:val="0"/>
          <w:numId w:val="34"/>
        </w:numPr>
        <w:spacing w:after="0" w:line="240" w:lineRule="auto"/>
        <w:jc w:val="both"/>
        <w:rPr>
          <w:rFonts w:ascii="Times New Roman" w:eastAsia="Calibri" w:hAnsi="Times New Roman" w:cs="Times New Roman"/>
          <w:b/>
          <w:u w:val="single"/>
        </w:rPr>
      </w:pPr>
      <w:r w:rsidRPr="00FF46EB">
        <w:rPr>
          <w:rFonts w:ascii="Times New Roman" w:eastAsia="Calibri" w:hAnsi="Times New Roman" w:cs="Times New Roman"/>
          <w:b/>
          <w:u w:val="single"/>
        </w:rPr>
        <w:t>Képviselő-testület és Társulási tanács működése:</w:t>
      </w:r>
    </w:p>
    <w:p w:rsidR="001308C2" w:rsidRPr="00FF46EB" w:rsidRDefault="001308C2" w:rsidP="00FF46EB">
      <w:pPr>
        <w:spacing w:after="0" w:line="240" w:lineRule="auto"/>
        <w:ind w:left="360"/>
        <w:jc w:val="both"/>
        <w:rPr>
          <w:rFonts w:ascii="Times New Roman" w:hAnsi="Times New Roman" w:cs="Times New Roman"/>
          <w:b/>
        </w:rPr>
      </w:pPr>
    </w:p>
    <w:p w:rsidR="004314C3" w:rsidRPr="00FF46EB" w:rsidRDefault="004314C3" w:rsidP="00FF46EB">
      <w:pPr>
        <w:autoSpaceDE w:val="0"/>
        <w:autoSpaceDN w:val="0"/>
        <w:adjustRightInd w:val="0"/>
        <w:spacing w:after="0" w:line="240" w:lineRule="auto"/>
        <w:ind w:firstLine="360"/>
        <w:jc w:val="both"/>
        <w:rPr>
          <w:rFonts w:ascii="Times New Roman" w:hAnsi="Times New Roman" w:cs="Times New Roman"/>
          <w:b/>
          <w:bCs/>
          <w:color w:val="000000"/>
        </w:rPr>
      </w:pPr>
      <w:r w:rsidRPr="00FF46EB">
        <w:rPr>
          <w:rFonts w:ascii="Times New Roman" w:hAnsi="Times New Roman" w:cs="Times New Roman"/>
          <w:b/>
          <w:bCs/>
          <w:color w:val="000000"/>
        </w:rPr>
        <w:t>201</w:t>
      </w:r>
      <w:r w:rsidR="00414C91">
        <w:rPr>
          <w:rFonts w:ascii="Times New Roman" w:hAnsi="Times New Roman" w:cs="Times New Roman"/>
          <w:b/>
          <w:bCs/>
          <w:color w:val="000000"/>
        </w:rPr>
        <w:t>6</w:t>
      </w:r>
      <w:r w:rsidRPr="00FF46EB">
        <w:rPr>
          <w:rFonts w:ascii="Times New Roman" w:hAnsi="Times New Roman" w:cs="Times New Roman"/>
          <w:b/>
          <w:bCs/>
          <w:color w:val="000000"/>
        </w:rPr>
        <w:t>. évi képviselő-testületi ülések</w:t>
      </w:r>
    </w:p>
    <w:p w:rsidR="004314C3" w:rsidRDefault="004314C3" w:rsidP="00FF46EB">
      <w:pPr>
        <w:autoSpaceDE w:val="0"/>
        <w:autoSpaceDN w:val="0"/>
        <w:adjustRightInd w:val="0"/>
        <w:spacing w:after="0" w:line="240" w:lineRule="auto"/>
        <w:ind w:left="360"/>
        <w:jc w:val="both"/>
        <w:rPr>
          <w:rFonts w:ascii="Times New Roman" w:hAnsi="Times New Roman" w:cs="Times New Roman"/>
          <w:color w:val="000000"/>
        </w:rPr>
      </w:pPr>
      <w:r w:rsidRPr="00FF46EB">
        <w:rPr>
          <w:rFonts w:ascii="Times New Roman" w:hAnsi="Times New Roman" w:cs="Times New Roman"/>
          <w:color w:val="000000"/>
        </w:rPr>
        <w:t>Képviselő-testületi ülések száma összesen: 2</w:t>
      </w:r>
      <w:r w:rsidR="00414C91">
        <w:rPr>
          <w:rFonts w:ascii="Times New Roman" w:hAnsi="Times New Roman" w:cs="Times New Roman"/>
          <w:color w:val="000000"/>
        </w:rPr>
        <w:t>3</w:t>
      </w:r>
    </w:p>
    <w:p w:rsidR="004314C3" w:rsidRPr="00FF46EB" w:rsidRDefault="004314C3" w:rsidP="00FF46EB">
      <w:pPr>
        <w:autoSpaceDE w:val="0"/>
        <w:autoSpaceDN w:val="0"/>
        <w:adjustRightInd w:val="0"/>
        <w:spacing w:after="0" w:line="240" w:lineRule="auto"/>
        <w:ind w:left="360"/>
        <w:jc w:val="both"/>
        <w:rPr>
          <w:rFonts w:ascii="Times New Roman" w:hAnsi="Times New Roman" w:cs="Times New Roman"/>
          <w:color w:val="000000"/>
        </w:rPr>
      </w:pPr>
      <w:r w:rsidRPr="00FF46EB">
        <w:rPr>
          <w:rFonts w:ascii="Times New Roman" w:hAnsi="Times New Roman" w:cs="Times New Roman"/>
          <w:color w:val="000000"/>
        </w:rPr>
        <w:t>Közmeghallgatás: 1</w:t>
      </w:r>
    </w:p>
    <w:p w:rsidR="00414C91" w:rsidRDefault="004314C3" w:rsidP="00414C91">
      <w:pPr>
        <w:autoSpaceDE w:val="0"/>
        <w:autoSpaceDN w:val="0"/>
        <w:adjustRightInd w:val="0"/>
        <w:spacing w:after="0" w:line="240" w:lineRule="auto"/>
        <w:ind w:left="360"/>
        <w:jc w:val="both"/>
        <w:rPr>
          <w:rFonts w:ascii="Times New Roman" w:hAnsi="Times New Roman" w:cs="Times New Roman"/>
          <w:color w:val="000000"/>
        </w:rPr>
      </w:pPr>
      <w:r w:rsidRPr="00FF46EB">
        <w:rPr>
          <w:rFonts w:ascii="Times New Roman" w:hAnsi="Times New Roman" w:cs="Times New Roman"/>
          <w:color w:val="000000"/>
        </w:rPr>
        <w:t xml:space="preserve">Képviselő-testületi határozatok száma: </w:t>
      </w:r>
      <w:r w:rsidR="00414C91">
        <w:rPr>
          <w:rFonts w:ascii="Times New Roman" w:hAnsi="Times New Roman" w:cs="Times New Roman"/>
          <w:color w:val="000000"/>
        </w:rPr>
        <w:t>204</w:t>
      </w:r>
    </w:p>
    <w:p w:rsidR="004314C3" w:rsidRPr="00FF46EB" w:rsidRDefault="00B458DE" w:rsidP="00414C91">
      <w:pPr>
        <w:autoSpaceDE w:val="0"/>
        <w:autoSpaceDN w:val="0"/>
        <w:adjustRightInd w:val="0"/>
        <w:spacing w:after="0" w:line="240" w:lineRule="auto"/>
        <w:ind w:left="360"/>
        <w:jc w:val="both"/>
        <w:rPr>
          <w:rFonts w:ascii="Times New Roman" w:hAnsi="Times New Roman" w:cs="Times New Roman"/>
          <w:color w:val="000000"/>
        </w:rPr>
      </w:pPr>
      <w:r w:rsidRPr="00FF46EB">
        <w:rPr>
          <w:rFonts w:ascii="Times New Roman" w:hAnsi="Times New Roman" w:cs="Times New Roman"/>
          <w:color w:val="000000"/>
        </w:rPr>
        <w:t>Rendeletek száma: 2</w:t>
      </w:r>
      <w:r w:rsidR="00414C91">
        <w:rPr>
          <w:rFonts w:ascii="Times New Roman" w:hAnsi="Times New Roman" w:cs="Times New Roman"/>
          <w:color w:val="000000"/>
        </w:rPr>
        <w:t>4</w:t>
      </w:r>
    </w:p>
    <w:p w:rsidR="004314C3" w:rsidRPr="00FF46EB" w:rsidRDefault="004314C3" w:rsidP="00FF46EB">
      <w:pPr>
        <w:spacing w:after="0" w:line="240" w:lineRule="auto"/>
        <w:ind w:left="360"/>
        <w:jc w:val="both"/>
        <w:rPr>
          <w:rFonts w:ascii="Times New Roman" w:hAnsi="Times New Roman" w:cs="Times New Roman"/>
          <w:color w:val="000000"/>
        </w:rPr>
      </w:pPr>
    </w:p>
    <w:p w:rsidR="00E63271" w:rsidRPr="00FF46EB" w:rsidRDefault="00E63271" w:rsidP="00FF46EB">
      <w:pPr>
        <w:spacing w:after="0" w:line="240" w:lineRule="auto"/>
        <w:ind w:left="360"/>
        <w:jc w:val="both"/>
        <w:rPr>
          <w:rFonts w:ascii="Times New Roman" w:hAnsi="Times New Roman" w:cs="Times New Roman"/>
          <w:color w:val="000000"/>
        </w:rPr>
      </w:pPr>
    </w:p>
    <w:p w:rsidR="006A4C46" w:rsidRPr="00283BB6" w:rsidRDefault="006A4C46" w:rsidP="00FF46EB">
      <w:pPr>
        <w:spacing w:after="0" w:line="240" w:lineRule="auto"/>
        <w:ind w:left="360"/>
        <w:jc w:val="both"/>
        <w:rPr>
          <w:rFonts w:ascii="Times New Roman" w:hAnsi="Times New Roman" w:cs="Times New Roman"/>
          <w:b/>
          <w:color w:val="000000"/>
        </w:rPr>
      </w:pPr>
      <w:r w:rsidRPr="00283BB6">
        <w:rPr>
          <w:rFonts w:ascii="Times New Roman" w:hAnsi="Times New Roman" w:cs="Times New Roman"/>
          <w:b/>
          <w:color w:val="000000"/>
        </w:rPr>
        <w:t>201</w:t>
      </w:r>
      <w:r w:rsidR="00AA5582" w:rsidRPr="00283BB6">
        <w:rPr>
          <w:rFonts w:ascii="Times New Roman" w:hAnsi="Times New Roman" w:cs="Times New Roman"/>
          <w:b/>
          <w:color w:val="000000"/>
        </w:rPr>
        <w:t>6</w:t>
      </w:r>
      <w:r w:rsidRPr="00283BB6">
        <w:rPr>
          <w:rFonts w:ascii="Times New Roman" w:hAnsi="Times New Roman" w:cs="Times New Roman"/>
          <w:b/>
          <w:color w:val="000000"/>
        </w:rPr>
        <w:t>. évi</w:t>
      </w:r>
      <w:r w:rsidRPr="00283BB6">
        <w:rPr>
          <w:rFonts w:ascii="Times New Roman" w:hAnsi="Times New Roman" w:cs="Times New Roman"/>
          <w:b/>
        </w:rPr>
        <w:t xml:space="preserve"> </w:t>
      </w:r>
      <w:r w:rsidRPr="00283BB6">
        <w:rPr>
          <w:rFonts w:ascii="Times New Roman" w:hAnsi="Times New Roman" w:cs="Times New Roman"/>
          <w:b/>
          <w:color w:val="000000"/>
        </w:rPr>
        <w:t>Kiskőrösi Többcélú Kistérségi Társulás ülések</w:t>
      </w:r>
    </w:p>
    <w:p w:rsidR="006A4C46" w:rsidRPr="00283BB6" w:rsidRDefault="006A4C46" w:rsidP="00FF46EB">
      <w:pPr>
        <w:spacing w:after="0" w:line="240" w:lineRule="auto"/>
        <w:ind w:left="360"/>
        <w:jc w:val="both"/>
        <w:rPr>
          <w:rFonts w:ascii="Times New Roman" w:hAnsi="Times New Roman" w:cs="Times New Roman"/>
          <w:color w:val="000000"/>
        </w:rPr>
      </w:pPr>
      <w:r w:rsidRPr="00283BB6">
        <w:rPr>
          <w:rFonts w:ascii="Times New Roman" w:hAnsi="Times New Roman" w:cs="Times New Roman"/>
          <w:color w:val="000000"/>
        </w:rPr>
        <w:t xml:space="preserve">Társulási-tanács ülések száma: </w:t>
      </w:r>
      <w:r w:rsidR="00283BB6" w:rsidRPr="00283BB6">
        <w:rPr>
          <w:rFonts w:ascii="Times New Roman" w:hAnsi="Times New Roman" w:cs="Times New Roman"/>
          <w:color w:val="000000"/>
        </w:rPr>
        <w:t>8</w:t>
      </w:r>
      <w:r w:rsidRPr="00283BB6">
        <w:rPr>
          <w:rFonts w:ascii="Times New Roman" w:hAnsi="Times New Roman" w:cs="Times New Roman"/>
          <w:color w:val="000000"/>
        </w:rPr>
        <w:t xml:space="preserve">  </w:t>
      </w:r>
    </w:p>
    <w:p w:rsidR="006A4C46" w:rsidRPr="00283BB6" w:rsidRDefault="006A4C46" w:rsidP="00FF46EB">
      <w:pPr>
        <w:spacing w:after="0" w:line="240" w:lineRule="auto"/>
        <w:ind w:left="360"/>
        <w:jc w:val="both"/>
        <w:rPr>
          <w:rFonts w:ascii="Times New Roman" w:hAnsi="Times New Roman" w:cs="Times New Roman"/>
          <w:color w:val="000000"/>
        </w:rPr>
      </w:pPr>
      <w:r w:rsidRPr="00283BB6">
        <w:rPr>
          <w:rFonts w:ascii="Times New Roman" w:hAnsi="Times New Roman" w:cs="Times New Roman"/>
          <w:color w:val="000000"/>
        </w:rPr>
        <w:t>Társul</w:t>
      </w:r>
      <w:r w:rsidR="00283BB6" w:rsidRPr="00283BB6">
        <w:rPr>
          <w:rFonts w:ascii="Times New Roman" w:hAnsi="Times New Roman" w:cs="Times New Roman"/>
          <w:color w:val="000000"/>
        </w:rPr>
        <w:t>ási-tanács határozatok száma: 19</w:t>
      </w:r>
    </w:p>
    <w:p w:rsidR="00C67343" w:rsidRPr="00283BB6" w:rsidRDefault="00C67343" w:rsidP="00FF46EB">
      <w:pPr>
        <w:spacing w:after="0" w:line="240" w:lineRule="auto"/>
        <w:ind w:left="360"/>
        <w:jc w:val="both"/>
        <w:rPr>
          <w:rFonts w:ascii="Times New Roman" w:hAnsi="Times New Roman" w:cs="Times New Roman"/>
          <w:color w:val="000000"/>
        </w:rPr>
      </w:pPr>
    </w:p>
    <w:p w:rsidR="00E63271" w:rsidRPr="00283BB6" w:rsidRDefault="00E63271" w:rsidP="00FF46EB">
      <w:pPr>
        <w:spacing w:after="0" w:line="240" w:lineRule="auto"/>
        <w:ind w:left="360"/>
        <w:jc w:val="both"/>
        <w:rPr>
          <w:rFonts w:ascii="Times New Roman" w:hAnsi="Times New Roman" w:cs="Times New Roman"/>
          <w:color w:val="000000"/>
        </w:rPr>
      </w:pPr>
    </w:p>
    <w:p w:rsidR="00C67343" w:rsidRPr="00283BB6" w:rsidRDefault="00AA5582" w:rsidP="00FF46EB">
      <w:pPr>
        <w:spacing w:after="0" w:line="240" w:lineRule="auto"/>
        <w:ind w:left="360"/>
        <w:jc w:val="both"/>
        <w:rPr>
          <w:rFonts w:ascii="Times New Roman" w:hAnsi="Times New Roman" w:cs="Times New Roman"/>
          <w:color w:val="000000"/>
        </w:rPr>
      </w:pPr>
      <w:r w:rsidRPr="00283BB6">
        <w:rPr>
          <w:rFonts w:ascii="Times New Roman" w:hAnsi="Times New Roman" w:cs="Times New Roman"/>
          <w:b/>
          <w:color w:val="000000"/>
        </w:rPr>
        <w:t>201</w:t>
      </w:r>
      <w:r w:rsidR="00481957" w:rsidRPr="00283BB6">
        <w:rPr>
          <w:rFonts w:ascii="Times New Roman" w:hAnsi="Times New Roman" w:cs="Times New Roman"/>
          <w:b/>
          <w:color w:val="000000"/>
        </w:rPr>
        <w:t>6</w:t>
      </w:r>
      <w:r w:rsidR="00C67343" w:rsidRPr="00283BB6">
        <w:rPr>
          <w:rFonts w:ascii="Times New Roman" w:hAnsi="Times New Roman" w:cs="Times New Roman"/>
          <w:b/>
          <w:color w:val="000000"/>
        </w:rPr>
        <w:t xml:space="preserve">. évi </w:t>
      </w:r>
      <w:r w:rsidR="006A4C46" w:rsidRPr="00283BB6">
        <w:rPr>
          <w:rFonts w:ascii="Times New Roman" w:hAnsi="Times New Roman" w:cs="Times New Roman"/>
          <w:b/>
          <w:color w:val="000000"/>
        </w:rPr>
        <w:t>Kiskőrös és Térsége Ivóvízminőség-javító Önkormányzati Társulás ülések</w:t>
      </w:r>
      <w:r w:rsidR="006A4C46" w:rsidRPr="00283BB6">
        <w:rPr>
          <w:rFonts w:ascii="Times New Roman" w:hAnsi="Times New Roman" w:cs="Times New Roman"/>
          <w:color w:val="000000"/>
        </w:rPr>
        <w:t xml:space="preserve"> </w:t>
      </w:r>
    </w:p>
    <w:p w:rsidR="00C67343" w:rsidRPr="00283BB6" w:rsidRDefault="00C67343" w:rsidP="00FF46EB">
      <w:pPr>
        <w:spacing w:after="0" w:line="240" w:lineRule="auto"/>
        <w:ind w:left="360"/>
        <w:jc w:val="both"/>
        <w:rPr>
          <w:rFonts w:ascii="Times New Roman" w:hAnsi="Times New Roman" w:cs="Times New Roman"/>
          <w:color w:val="000000"/>
        </w:rPr>
      </w:pPr>
      <w:r w:rsidRPr="00283BB6">
        <w:rPr>
          <w:rFonts w:ascii="Times New Roman" w:hAnsi="Times New Roman" w:cs="Times New Roman"/>
          <w:color w:val="000000"/>
        </w:rPr>
        <w:t xml:space="preserve">Társulási-tanács ülések </w:t>
      </w:r>
      <w:r w:rsidR="00283BB6" w:rsidRPr="00283BB6">
        <w:rPr>
          <w:rFonts w:ascii="Times New Roman" w:hAnsi="Times New Roman" w:cs="Times New Roman"/>
          <w:color w:val="000000"/>
        </w:rPr>
        <w:t>száma: 6</w:t>
      </w:r>
      <w:r w:rsidR="006A4C46" w:rsidRPr="00283BB6">
        <w:rPr>
          <w:rFonts w:ascii="Times New Roman" w:hAnsi="Times New Roman" w:cs="Times New Roman"/>
          <w:color w:val="000000"/>
        </w:rPr>
        <w:t xml:space="preserve"> </w:t>
      </w:r>
    </w:p>
    <w:p w:rsidR="006A4C46" w:rsidRPr="00FF46EB" w:rsidRDefault="00C67343" w:rsidP="00FF46EB">
      <w:pPr>
        <w:spacing w:after="0" w:line="240" w:lineRule="auto"/>
        <w:ind w:left="360"/>
        <w:jc w:val="both"/>
        <w:rPr>
          <w:rFonts w:ascii="Times New Roman" w:hAnsi="Times New Roman" w:cs="Times New Roman"/>
          <w:color w:val="000000"/>
        </w:rPr>
      </w:pPr>
      <w:r w:rsidRPr="00283BB6">
        <w:rPr>
          <w:rFonts w:ascii="Times New Roman" w:hAnsi="Times New Roman" w:cs="Times New Roman"/>
          <w:color w:val="000000"/>
        </w:rPr>
        <w:t xml:space="preserve">Társulási-tanács </w:t>
      </w:r>
      <w:r w:rsidR="00283BB6" w:rsidRPr="00283BB6">
        <w:rPr>
          <w:rFonts w:ascii="Times New Roman" w:hAnsi="Times New Roman" w:cs="Times New Roman"/>
          <w:color w:val="000000"/>
        </w:rPr>
        <w:t>határozatok száma: 13</w:t>
      </w:r>
    </w:p>
    <w:p w:rsidR="00E63271" w:rsidRPr="00FF46EB" w:rsidRDefault="00E63271" w:rsidP="00FF46EB">
      <w:pPr>
        <w:spacing w:after="0" w:line="240" w:lineRule="auto"/>
        <w:ind w:left="360"/>
        <w:jc w:val="both"/>
        <w:rPr>
          <w:rFonts w:ascii="Times New Roman" w:hAnsi="Times New Roman" w:cs="Times New Roman"/>
          <w:color w:val="000000"/>
        </w:rPr>
      </w:pPr>
    </w:p>
    <w:p w:rsidR="004314C3" w:rsidRDefault="004314C3" w:rsidP="00FF46EB">
      <w:pPr>
        <w:spacing w:after="0" w:line="240" w:lineRule="auto"/>
        <w:ind w:left="360"/>
        <w:jc w:val="both"/>
        <w:rPr>
          <w:rFonts w:ascii="Times New Roman" w:hAnsi="Times New Roman" w:cs="Times New Roman"/>
          <w:b/>
          <w:color w:val="000000"/>
        </w:rPr>
      </w:pPr>
      <w:r w:rsidRPr="00FF46EB">
        <w:rPr>
          <w:rFonts w:ascii="Times New Roman" w:hAnsi="Times New Roman" w:cs="Times New Roman"/>
          <w:b/>
          <w:color w:val="000000"/>
        </w:rPr>
        <w:t>Nemzetiségi Önkormányzatok</w:t>
      </w:r>
      <w:r w:rsidR="0084663A">
        <w:rPr>
          <w:rFonts w:ascii="Times New Roman" w:hAnsi="Times New Roman" w:cs="Times New Roman"/>
          <w:b/>
          <w:color w:val="000000"/>
        </w:rPr>
        <w:t xml:space="preserve"> 2016. évi ülései </w:t>
      </w:r>
    </w:p>
    <w:p w:rsidR="007D3E84" w:rsidRPr="00FF46EB" w:rsidRDefault="007D3E84" w:rsidP="00FF46EB">
      <w:pPr>
        <w:spacing w:after="0" w:line="240" w:lineRule="auto"/>
        <w:ind w:left="360"/>
        <w:jc w:val="both"/>
        <w:rPr>
          <w:rFonts w:ascii="Times New Roman" w:hAnsi="Times New Roman" w:cs="Times New Roman"/>
          <w:b/>
          <w:color w:val="000000"/>
        </w:rPr>
      </w:pPr>
    </w:p>
    <w:p w:rsidR="004314C3" w:rsidRPr="00FF46EB" w:rsidRDefault="004314C3" w:rsidP="00FF46EB">
      <w:pPr>
        <w:spacing w:after="0" w:line="240" w:lineRule="auto"/>
        <w:ind w:left="360"/>
        <w:jc w:val="both"/>
        <w:rPr>
          <w:rFonts w:ascii="Times New Roman" w:hAnsi="Times New Roman" w:cs="Times New Roman"/>
          <w:color w:val="000000"/>
        </w:rPr>
      </w:pPr>
      <w:r w:rsidRPr="00FF46EB">
        <w:rPr>
          <w:rFonts w:ascii="Times New Roman" w:hAnsi="Times New Roman" w:cs="Times New Roman"/>
          <w:color w:val="000000"/>
        </w:rPr>
        <w:t>Szlovák Nemzetiség</w:t>
      </w:r>
      <w:r w:rsidR="00B124E5" w:rsidRPr="00FF46EB">
        <w:rPr>
          <w:rFonts w:ascii="Times New Roman" w:hAnsi="Times New Roman" w:cs="Times New Roman"/>
          <w:color w:val="000000"/>
        </w:rPr>
        <w:t xml:space="preserve">i Önkormányzat üléseinek száma: </w:t>
      </w:r>
      <w:r w:rsidR="005977E1">
        <w:rPr>
          <w:rFonts w:ascii="Times New Roman" w:hAnsi="Times New Roman" w:cs="Times New Roman"/>
          <w:color w:val="000000"/>
        </w:rPr>
        <w:t>9</w:t>
      </w:r>
    </w:p>
    <w:p w:rsidR="004314C3" w:rsidRPr="00FF46EB" w:rsidRDefault="004314C3" w:rsidP="00FF46EB">
      <w:pPr>
        <w:spacing w:after="0" w:line="240" w:lineRule="auto"/>
        <w:ind w:left="360"/>
        <w:jc w:val="both"/>
        <w:rPr>
          <w:rFonts w:ascii="Times New Roman" w:hAnsi="Times New Roman" w:cs="Times New Roman"/>
          <w:color w:val="000000"/>
        </w:rPr>
      </w:pPr>
      <w:r w:rsidRPr="00FF46EB">
        <w:rPr>
          <w:rFonts w:ascii="Times New Roman" w:hAnsi="Times New Roman" w:cs="Times New Roman"/>
          <w:color w:val="000000"/>
        </w:rPr>
        <w:t>Szlovák Nemzetiségi Önkormányzat közmeghallgatások száma: 1</w:t>
      </w:r>
    </w:p>
    <w:p w:rsidR="004314C3" w:rsidRPr="00FF46EB" w:rsidRDefault="004314C3" w:rsidP="00FF46EB">
      <w:pPr>
        <w:spacing w:after="0" w:line="240" w:lineRule="auto"/>
        <w:ind w:left="360"/>
        <w:jc w:val="both"/>
        <w:rPr>
          <w:rFonts w:ascii="Times New Roman" w:hAnsi="Times New Roman" w:cs="Times New Roman"/>
          <w:color w:val="000000"/>
        </w:rPr>
      </w:pPr>
      <w:r w:rsidRPr="00FF46EB">
        <w:rPr>
          <w:rFonts w:ascii="Times New Roman" w:hAnsi="Times New Roman" w:cs="Times New Roman"/>
          <w:color w:val="000000"/>
        </w:rPr>
        <w:t xml:space="preserve">Szlovák Nemzetiségi Önkormányzat határozatainak száma: </w:t>
      </w:r>
      <w:r w:rsidR="005977E1">
        <w:rPr>
          <w:rFonts w:ascii="Times New Roman" w:hAnsi="Times New Roman" w:cs="Times New Roman"/>
          <w:color w:val="000000"/>
        </w:rPr>
        <w:t>41</w:t>
      </w:r>
    </w:p>
    <w:p w:rsidR="003B1AF3" w:rsidRDefault="003B1AF3" w:rsidP="00FF46EB">
      <w:pPr>
        <w:spacing w:after="0" w:line="240" w:lineRule="auto"/>
        <w:ind w:left="360"/>
        <w:jc w:val="both"/>
        <w:rPr>
          <w:rFonts w:ascii="Times New Roman" w:hAnsi="Times New Roman" w:cs="Times New Roman"/>
          <w:color w:val="000000"/>
        </w:rPr>
      </w:pPr>
    </w:p>
    <w:p w:rsidR="004314C3" w:rsidRPr="00FF46EB" w:rsidRDefault="004314C3" w:rsidP="00FF46EB">
      <w:pPr>
        <w:spacing w:after="0" w:line="240" w:lineRule="auto"/>
        <w:ind w:left="360"/>
        <w:jc w:val="both"/>
        <w:rPr>
          <w:rFonts w:ascii="Times New Roman" w:hAnsi="Times New Roman" w:cs="Times New Roman"/>
          <w:color w:val="000000"/>
        </w:rPr>
      </w:pPr>
      <w:r w:rsidRPr="00FF46EB">
        <w:rPr>
          <w:rFonts w:ascii="Times New Roman" w:hAnsi="Times New Roman" w:cs="Times New Roman"/>
          <w:color w:val="000000"/>
        </w:rPr>
        <w:t>Német Nemzetiségi Önkormányzat üléseinek szá</w:t>
      </w:r>
      <w:r w:rsidR="00EE11CC" w:rsidRPr="00FF46EB">
        <w:rPr>
          <w:rFonts w:ascii="Times New Roman" w:hAnsi="Times New Roman" w:cs="Times New Roman"/>
          <w:color w:val="000000"/>
        </w:rPr>
        <w:t>ma</w:t>
      </w:r>
      <w:r w:rsidRPr="00FF46EB">
        <w:rPr>
          <w:rFonts w:ascii="Times New Roman" w:hAnsi="Times New Roman" w:cs="Times New Roman"/>
          <w:color w:val="000000"/>
        </w:rPr>
        <w:t xml:space="preserve">: </w:t>
      </w:r>
      <w:r w:rsidR="00432CB5">
        <w:rPr>
          <w:rFonts w:ascii="Times New Roman" w:hAnsi="Times New Roman" w:cs="Times New Roman"/>
          <w:color w:val="000000"/>
        </w:rPr>
        <w:t>10</w:t>
      </w:r>
    </w:p>
    <w:p w:rsidR="004314C3" w:rsidRPr="00FF46EB" w:rsidRDefault="004314C3" w:rsidP="00FF46EB">
      <w:pPr>
        <w:spacing w:after="0" w:line="240" w:lineRule="auto"/>
        <w:ind w:left="360"/>
        <w:jc w:val="both"/>
        <w:rPr>
          <w:rFonts w:ascii="Times New Roman" w:hAnsi="Times New Roman" w:cs="Times New Roman"/>
          <w:color w:val="000000"/>
        </w:rPr>
      </w:pPr>
      <w:r w:rsidRPr="00FF46EB">
        <w:rPr>
          <w:rFonts w:ascii="Times New Roman" w:hAnsi="Times New Roman" w:cs="Times New Roman"/>
          <w:color w:val="000000"/>
        </w:rPr>
        <w:t>Német Nemzetiségi Önkormányzat közmeghallgatások száma: 1</w:t>
      </w:r>
    </w:p>
    <w:p w:rsidR="004314C3" w:rsidRPr="00FF46EB" w:rsidRDefault="004314C3" w:rsidP="00FF46EB">
      <w:pPr>
        <w:spacing w:after="0" w:line="240" w:lineRule="auto"/>
        <w:ind w:left="360"/>
        <w:jc w:val="both"/>
        <w:rPr>
          <w:rFonts w:ascii="Times New Roman" w:hAnsi="Times New Roman" w:cs="Times New Roman"/>
          <w:color w:val="000000"/>
        </w:rPr>
      </w:pPr>
      <w:r w:rsidRPr="00FF46EB">
        <w:rPr>
          <w:rFonts w:ascii="Times New Roman" w:hAnsi="Times New Roman" w:cs="Times New Roman"/>
          <w:color w:val="000000"/>
        </w:rPr>
        <w:t>Német Nemzetiségi Önkor</w:t>
      </w:r>
      <w:r w:rsidR="0078107A" w:rsidRPr="00FF46EB">
        <w:rPr>
          <w:rFonts w:ascii="Times New Roman" w:hAnsi="Times New Roman" w:cs="Times New Roman"/>
          <w:color w:val="000000"/>
        </w:rPr>
        <w:t>mányzat határozatainak száma: 66</w:t>
      </w:r>
    </w:p>
    <w:p w:rsidR="004314C3" w:rsidRPr="00FF46EB" w:rsidRDefault="004314C3" w:rsidP="00FF46EB">
      <w:pPr>
        <w:spacing w:after="0" w:line="240" w:lineRule="auto"/>
        <w:ind w:left="360"/>
        <w:jc w:val="both"/>
        <w:rPr>
          <w:rFonts w:ascii="Times New Roman" w:hAnsi="Times New Roman" w:cs="Times New Roman"/>
          <w:b/>
        </w:rPr>
      </w:pPr>
    </w:p>
    <w:p w:rsidR="004314C3" w:rsidRPr="00FF46EB" w:rsidRDefault="004314C3" w:rsidP="00FF46EB">
      <w:pPr>
        <w:spacing w:after="0" w:line="240" w:lineRule="auto"/>
        <w:ind w:left="360"/>
        <w:jc w:val="both"/>
        <w:rPr>
          <w:rFonts w:ascii="Times New Roman" w:hAnsi="Times New Roman" w:cs="Times New Roman"/>
          <w:color w:val="000000"/>
        </w:rPr>
      </w:pPr>
      <w:r w:rsidRPr="00FF46EB">
        <w:rPr>
          <w:rFonts w:ascii="Times New Roman" w:hAnsi="Times New Roman" w:cs="Times New Roman"/>
          <w:color w:val="000000"/>
        </w:rPr>
        <w:t>Cigány Nemzetisé</w:t>
      </w:r>
      <w:r w:rsidR="001C39DD" w:rsidRPr="00FF46EB">
        <w:rPr>
          <w:rFonts w:ascii="Times New Roman" w:hAnsi="Times New Roman" w:cs="Times New Roman"/>
          <w:color w:val="000000"/>
        </w:rPr>
        <w:t xml:space="preserve">gi Önkormányzat üléseinek száma: </w:t>
      </w:r>
      <w:r w:rsidR="00CB72B8">
        <w:rPr>
          <w:rFonts w:ascii="Times New Roman" w:hAnsi="Times New Roman" w:cs="Times New Roman"/>
          <w:color w:val="000000"/>
        </w:rPr>
        <w:t>11</w:t>
      </w:r>
    </w:p>
    <w:p w:rsidR="004314C3" w:rsidRPr="00FF46EB" w:rsidRDefault="004314C3" w:rsidP="00FF46EB">
      <w:pPr>
        <w:spacing w:after="0" w:line="240" w:lineRule="auto"/>
        <w:ind w:left="360"/>
        <w:jc w:val="both"/>
        <w:rPr>
          <w:rFonts w:ascii="Times New Roman" w:hAnsi="Times New Roman" w:cs="Times New Roman"/>
          <w:color w:val="000000"/>
        </w:rPr>
      </w:pPr>
      <w:r w:rsidRPr="00FF46EB">
        <w:rPr>
          <w:rFonts w:ascii="Times New Roman" w:hAnsi="Times New Roman" w:cs="Times New Roman"/>
          <w:color w:val="000000"/>
        </w:rPr>
        <w:t>Cigány Nemzetiségi Önkormányzat közmeghallgatások száma: 1</w:t>
      </w:r>
    </w:p>
    <w:p w:rsidR="004314C3" w:rsidRPr="00FF46EB" w:rsidRDefault="004314C3" w:rsidP="00FF46EB">
      <w:pPr>
        <w:spacing w:after="0" w:line="240" w:lineRule="auto"/>
        <w:ind w:left="360"/>
        <w:jc w:val="both"/>
        <w:rPr>
          <w:rFonts w:ascii="Times New Roman" w:hAnsi="Times New Roman" w:cs="Times New Roman"/>
          <w:color w:val="000000"/>
        </w:rPr>
      </w:pPr>
      <w:r w:rsidRPr="00FF46EB">
        <w:rPr>
          <w:rFonts w:ascii="Times New Roman" w:hAnsi="Times New Roman" w:cs="Times New Roman"/>
          <w:color w:val="000000"/>
        </w:rPr>
        <w:t>Cigány Nemzetiségi Önkor</w:t>
      </w:r>
      <w:r w:rsidR="001C39DD" w:rsidRPr="00FF46EB">
        <w:rPr>
          <w:rFonts w:ascii="Times New Roman" w:hAnsi="Times New Roman" w:cs="Times New Roman"/>
          <w:color w:val="000000"/>
        </w:rPr>
        <w:t xml:space="preserve">mányzat határozatainak száma: </w:t>
      </w:r>
      <w:r w:rsidR="00CB72B8">
        <w:rPr>
          <w:rFonts w:ascii="Times New Roman" w:hAnsi="Times New Roman" w:cs="Times New Roman"/>
          <w:color w:val="000000"/>
        </w:rPr>
        <w:t>34</w:t>
      </w:r>
    </w:p>
    <w:p w:rsidR="00E63271" w:rsidRPr="00FF46EB" w:rsidRDefault="00E63271" w:rsidP="00FF46EB">
      <w:pPr>
        <w:spacing w:after="0" w:line="240" w:lineRule="auto"/>
        <w:rPr>
          <w:rFonts w:ascii="Times New Roman" w:hAnsi="Times New Roman" w:cs="Times New Roman"/>
          <w:color w:val="000000"/>
          <w:u w:val="single"/>
        </w:rPr>
      </w:pPr>
    </w:p>
    <w:p w:rsidR="00AD74DF" w:rsidRDefault="00AD74DF" w:rsidP="00FF46EB">
      <w:pPr>
        <w:spacing w:after="0" w:line="240" w:lineRule="auto"/>
        <w:ind w:left="360"/>
        <w:jc w:val="center"/>
        <w:rPr>
          <w:rFonts w:ascii="Times New Roman" w:hAnsi="Times New Roman" w:cs="Times New Roman"/>
          <w:color w:val="000000"/>
          <w:u w:val="single"/>
        </w:rPr>
      </w:pPr>
    </w:p>
    <w:p w:rsidR="004314C3" w:rsidRPr="00987BF5" w:rsidRDefault="0056231C" w:rsidP="00F62AD3">
      <w:pPr>
        <w:spacing w:after="0" w:line="240" w:lineRule="auto"/>
        <w:ind w:left="360"/>
        <w:jc w:val="center"/>
        <w:rPr>
          <w:rFonts w:ascii="Times New Roman" w:hAnsi="Times New Roman" w:cs="Times New Roman"/>
          <w:color w:val="000000"/>
          <w:u w:val="single"/>
        </w:rPr>
      </w:pPr>
      <w:r w:rsidRPr="001C5FDA">
        <w:rPr>
          <w:rFonts w:ascii="Times New Roman" w:hAnsi="Times New Roman" w:cs="Times New Roman"/>
          <w:color w:val="000000"/>
          <w:u w:val="single"/>
        </w:rPr>
        <w:t xml:space="preserve">Kiskőrös Város </w:t>
      </w:r>
      <w:r w:rsidR="00094C5D" w:rsidRPr="001C5FDA">
        <w:rPr>
          <w:rFonts w:ascii="Times New Roman" w:hAnsi="Times New Roman" w:cs="Times New Roman"/>
          <w:color w:val="000000"/>
          <w:u w:val="single"/>
        </w:rPr>
        <w:t>Képviselő-testület</w:t>
      </w:r>
      <w:r w:rsidRPr="001C5FDA">
        <w:rPr>
          <w:rFonts w:ascii="Times New Roman" w:hAnsi="Times New Roman" w:cs="Times New Roman"/>
          <w:color w:val="000000"/>
          <w:u w:val="single"/>
        </w:rPr>
        <w:t>e</w:t>
      </w:r>
      <w:r w:rsidR="00094C5D" w:rsidRPr="001C5FDA">
        <w:rPr>
          <w:rFonts w:ascii="Times New Roman" w:hAnsi="Times New Roman" w:cs="Times New Roman"/>
          <w:color w:val="000000"/>
          <w:u w:val="single"/>
        </w:rPr>
        <w:t xml:space="preserve"> és a nemzetiségi önkormányzatok</w:t>
      </w:r>
      <w:r w:rsidRPr="001C5FDA">
        <w:rPr>
          <w:rFonts w:ascii="Times New Roman" w:hAnsi="Times New Roman" w:cs="Times New Roman"/>
          <w:color w:val="000000"/>
          <w:u w:val="single"/>
        </w:rPr>
        <w:t xml:space="preserve"> képviselő-testületeinek</w:t>
      </w:r>
      <w:r w:rsidR="00094C5D" w:rsidRPr="001C5FDA">
        <w:rPr>
          <w:rFonts w:ascii="Times New Roman" w:hAnsi="Times New Roman" w:cs="Times New Roman"/>
          <w:color w:val="000000"/>
          <w:u w:val="single"/>
        </w:rPr>
        <w:t xml:space="preserve"> </w:t>
      </w:r>
      <w:r w:rsidR="00392EE4" w:rsidRPr="001C5FDA">
        <w:rPr>
          <w:rFonts w:ascii="Times New Roman" w:hAnsi="Times New Roman" w:cs="Times New Roman"/>
          <w:color w:val="000000"/>
          <w:u w:val="single"/>
        </w:rPr>
        <w:t>201</w:t>
      </w:r>
      <w:r w:rsidR="00AD74DF" w:rsidRPr="001C5FDA">
        <w:rPr>
          <w:rFonts w:ascii="Times New Roman" w:hAnsi="Times New Roman" w:cs="Times New Roman"/>
          <w:color w:val="000000"/>
          <w:u w:val="single"/>
        </w:rPr>
        <w:t>6</w:t>
      </w:r>
      <w:r w:rsidR="00392EE4" w:rsidRPr="001C5FDA">
        <w:rPr>
          <w:rFonts w:ascii="Times New Roman" w:hAnsi="Times New Roman" w:cs="Times New Roman"/>
          <w:color w:val="000000"/>
          <w:u w:val="single"/>
        </w:rPr>
        <w:t xml:space="preserve">. évi </w:t>
      </w:r>
      <w:r w:rsidR="00094C5D" w:rsidRPr="001C5FDA">
        <w:rPr>
          <w:rFonts w:ascii="Times New Roman" w:hAnsi="Times New Roman" w:cs="Times New Roman"/>
          <w:color w:val="000000"/>
          <w:u w:val="single"/>
        </w:rPr>
        <w:t>munkáját bemutató diagram:</w:t>
      </w:r>
      <w:r w:rsidR="006725C7">
        <w:rPr>
          <w:rFonts w:ascii="Times New Roman" w:hAnsi="Times New Roman" w:cs="Times New Roman"/>
          <w:color w:val="000000"/>
          <w:u w:val="single"/>
        </w:rPr>
        <w:t xml:space="preserve"> </w:t>
      </w:r>
    </w:p>
    <w:p w:rsidR="00425C82" w:rsidRPr="00FF46EB" w:rsidRDefault="00464FD1" w:rsidP="00FF46EB">
      <w:pPr>
        <w:spacing w:after="0" w:line="240" w:lineRule="auto"/>
        <w:ind w:left="360"/>
        <w:jc w:val="both"/>
        <w:rPr>
          <w:rFonts w:ascii="Times New Roman" w:hAnsi="Times New Roman" w:cs="Times New Roman"/>
          <w:color w:val="000000"/>
        </w:rPr>
      </w:pPr>
      <w:r w:rsidRPr="00FF46EB">
        <w:rPr>
          <w:rFonts w:ascii="Times New Roman" w:hAnsi="Times New Roman" w:cs="Times New Roman"/>
          <w:noProof/>
          <w:color w:val="000000"/>
          <w:lang w:eastAsia="hu-HU"/>
        </w:rPr>
        <w:drawing>
          <wp:inline distT="0" distB="0" distL="0" distR="0" wp14:anchorId="7F15DFE4" wp14:editId="053B17B5">
            <wp:extent cx="5591175" cy="4410075"/>
            <wp:effectExtent l="0" t="0" r="9525" b="952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314C3" w:rsidRDefault="00427904" w:rsidP="00FF46EB">
      <w:pPr>
        <w:pStyle w:val="Listaszerbekezds"/>
        <w:numPr>
          <w:ilvl w:val="0"/>
          <w:numId w:val="34"/>
        </w:numPr>
        <w:spacing w:after="0" w:line="240" w:lineRule="auto"/>
        <w:jc w:val="both"/>
        <w:rPr>
          <w:rFonts w:ascii="Times New Roman" w:hAnsi="Times New Roman" w:cs="Times New Roman"/>
          <w:b/>
          <w:color w:val="000000"/>
          <w:u w:val="single"/>
        </w:rPr>
      </w:pPr>
      <w:r w:rsidRPr="00FF46EB">
        <w:rPr>
          <w:rFonts w:ascii="Times New Roman" w:hAnsi="Times New Roman" w:cs="Times New Roman"/>
          <w:b/>
          <w:color w:val="000000"/>
          <w:u w:val="single"/>
        </w:rPr>
        <w:t>Bizottságok munkája</w:t>
      </w:r>
    </w:p>
    <w:p w:rsidR="00D616E7" w:rsidRDefault="00D616E7" w:rsidP="00D616E7">
      <w:pPr>
        <w:spacing w:after="0" w:line="240" w:lineRule="auto"/>
        <w:ind w:left="360"/>
        <w:jc w:val="both"/>
        <w:rPr>
          <w:rFonts w:ascii="Times New Roman" w:hAnsi="Times New Roman" w:cs="Times New Roman"/>
          <w:b/>
          <w:color w:val="000000"/>
          <w:u w:val="single"/>
        </w:rPr>
      </w:pPr>
    </w:p>
    <w:p w:rsidR="00D616E7" w:rsidRPr="00D616E7" w:rsidRDefault="00D616E7" w:rsidP="00D616E7">
      <w:pPr>
        <w:rPr>
          <w:rFonts w:ascii="Times New Roman" w:hAnsi="Times New Roman" w:cs="Times New Roman"/>
          <w:u w:val="single"/>
        </w:rPr>
      </w:pPr>
      <w:r w:rsidRPr="00D616E7">
        <w:rPr>
          <w:rFonts w:ascii="Times New Roman" w:hAnsi="Times New Roman" w:cs="Times New Roman"/>
          <w:u w:val="single"/>
        </w:rPr>
        <w:t>Művelődési, közoktatási és Sport Bizottság</w:t>
      </w:r>
    </w:p>
    <w:p w:rsidR="00D616E7" w:rsidRPr="00D616E7" w:rsidRDefault="00D616E7" w:rsidP="00D616E7">
      <w:pPr>
        <w:pStyle w:val="Listaszerbekezds"/>
        <w:numPr>
          <w:ilvl w:val="0"/>
          <w:numId w:val="11"/>
        </w:numPr>
        <w:spacing w:after="160" w:line="259" w:lineRule="auto"/>
        <w:rPr>
          <w:rFonts w:ascii="Times New Roman" w:hAnsi="Times New Roman" w:cs="Times New Roman"/>
        </w:rPr>
      </w:pPr>
      <w:r w:rsidRPr="00D616E7">
        <w:rPr>
          <w:rFonts w:ascii="Times New Roman" w:hAnsi="Times New Roman" w:cs="Times New Roman"/>
        </w:rPr>
        <w:t xml:space="preserve">üléseinek száma: </w:t>
      </w:r>
      <w:r w:rsidRPr="00D616E7">
        <w:rPr>
          <w:rFonts w:ascii="Times New Roman" w:hAnsi="Times New Roman" w:cs="Times New Roman"/>
        </w:rPr>
        <w:tab/>
        <w:t>24 db</w:t>
      </w:r>
    </w:p>
    <w:p w:rsidR="00D616E7" w:rsidRPr="00D616E7" w:rsidRDefault="00D616E7" w:rsidP="00D616E7">
      <w:pPr>
        <w:pStyle w:val="Listaszerbekezds"/>
        <w:numPr>
          <w:ilvl w:val="0"/>
          <w:numId w:val="11"/>
        </w:numPr>
        <w:spacing w:after="160" w:line="259" w:lineRule="auto"/>
        <w:rPr>
          <w:rFonts w:ascii="Times New Roman" w:hAnsi="Times New Roman" w:cs="Times New Roman"/>
        </w:rPr>
      </w:pPr>
      <w:r w:rsidRPr="00D616E7">
        <w:rPr>
          <w:rFonts w:ascii="Times New Roman" w:hAnsi="Times New Roman" w:cs="Times New Roman"/>
        </w:rPr>
        <w:t xml:space="preserve">határozatok száma: </w:t>
      </w:r>
      <w:r w:rsidRPr="00D616E7">
        <w:rPr>
          <w:rFonts w:ascii="Times New Roman" w:hAnsi="Times New Roman" w:cs="Times New Roman"/>
        </w:rPr>
        <w:tab/>
        <w:t>101 db</w:t>
      </w:r>
    </w:p>
    <w:p w:rsidR="00D616E7" w:rsidRPr="00D616E7" w:rsidRDefault="00D616E7" w:rsidP="00D616E7">
      <w:pPr>
        <w:rPr>
          <w:rFonts w:ascii="Times New Roman" w:hAnsi="Times New Roman" w:cs="Times New Roman"/>
          <w:u w:val="single"/>
        </w:rPr>
      </w:pPr>
      <w:r w:rsidRPr="00D616E7">
        <w:rPr>
          <w:rFonts w:ascii="Times New Roman" w:hAnsi="Times New Roman" w:cs="Times New Roman"/>
          <w:u w:val="single"/>
        </w:rPr>
        <w:t>Egészségügyi és Szociálpolitikai Bizottság</w:t>
      </w:r>
    </w:p>
    <w:p w:rsidR="00D616E7" w:rsidRPr="00D616E7" w:rsidRDefault="00D616E7" w:rsidP="00D616E7">
      <w:pPr>
        <w:pStyle w:val="Listaszerbekezds"/>
        <w:numPr>
          <w:ilvl w:val="0"/>
          <w:numId w:val="12"/>
        </w:numPr>
        <w:spacing w:after="160" w:line="259" w:lineRule="auto"/>
        <w:rPr>
          <w:rFonts w:ascii="Times New Roman" w:hAnsi="Times New Roman" w:cs="Times New Roman"/>
        </w:rPr>
      </w:pPr>
      <w:r w:rsidRPr="00D616E7">
        <w:rPr>
          <w:rFonts w:ascii="Times New Roman" w:hAnsi="Times New Roman" w:cs="Times New Roman"/>
        </w:rPr>
        <w:t xml:space="preserve">üléseinek száma: </w:t>
      </w:r>
      <w:r w:rsidRPr="00D616E7">
        <w:rPr>
          <w:rFonts w:ascii="Times New Roman" w:hAnsi="Times New Roman" w:cs="Times New Roman"/>
        </w:rPr>
        <w:tab/>
        <w:t>26 db</w:t>
      </w:r>
    </w:p>
    <w:p w:rsidR="00D616E7" w:rsidRPr="00D616E7" w:rsidRDefault="00D616E7" w:rsidP="00D616E7">
      <w:pPr>
        <w:pStyle w:val="Listaszerbekezds"/>
        <w:numPr>
          <w:ilvl w:val="0"/>
          <w:numId w:val="12"/>
        </w:numPr>
        <w:spacing w:after="160" w:line="259" w:lineRule="auto"/>
        <w:rPr>
          <w:rFonts w:ascii="Times New Roman" w:hAnsi="Times New Roman" w:cs="Times New Roman"/>
        </w:rPr>
      </w:pPr>
      <w:r w:rsidRPr="00D616E7">
        <w:rPr>
          <w:rFonts w:ascii="Times New Roman" w:hAnsi="Times New Roman" w:cs="Times New Roman"/>
        </w:rPr>
        <w:t xml:space="preserve">határozatok száma: </w:t>
      </w:r>
      <w:r w:rsidRPr="00D616E7">
        <w:rPr>
          <w:rFonts w:ascii="Times New Roman" w:hAnsi="Times New Roman" w:cs="Times New Roman"/>
        </w:rPr>
        <w:tab/>
        <w:t>96 db</w:t>
      </w:r>
    </w:p>
    <w:p w:rsidR="00D616E7" w:rsidRPr="00D616E7" w:rsidRDefault="00D616E7" w:rsidP="00D616E7">
      <w:pPr>
        <w:rPr>
          <w:rFonts w:ascii="Times New Roman" w:hAnsi="Times New Roman" w:cs="Times New Roman"/>
          <w:u w:val="single"/>
        </w:rPr>
      </w:pPr>
      <w:r w:rsidRPr="00D616E7">
        <w:rPr>
          <w:rFonts w:ascii="Times New Roman" w:hAnsi="Times New Roman" w:cs="Times New Roman"/>
          <w:u w:val="single"/>
        </w:rPr>
        <w:t>Pénzügyi Bizottság</w:t>
      </w:r>
    </w:p>
    <w:p w:rsidR="00D616E7" w:rsidRPr="00D616E7" w:rsidRDefault="00D616E7" w:rsidP="00D616E7">
      <w:pPr>
        <w:pStyle w:val="Listaszerbekezds"/>
        <w:numPr>
          <w:ilvl w:val="0"/>
          <w:numId w:val="10"/>
        </w:numPr>
        <w:spacing w:after="160" w:line="259" w:lineRule="auto"/>
        <w:rPr>
          <w:rFonts w:ascii="Times New Roman" w:hAnsi="Times New Roman" w:cs="Times New Roman"/>
        </w:rPr>
      </w:pPr>
      <w:r w:rsidRPr="00D616E7">
        <w:rPr>
          <w:rFonts w:ascii="Times New Roman" w:hAnsi="Times New Roman" w:cs="Times New Roman"/>
        </w:rPr>
        <w:t xml:space="preserve">üléseinek száma: </w:t>
      </w:r>
      <w:r w:rsidRPr="00D616E7">
        <w:rPr>
          <w:rFonts w:ascii="Times New Roman" w:hAnsi="Times New Roman" w:cs="Times New Roman"/>
        </w:rPr>
        <w:tab/>
        <w:t>22 db</w:t>
      </w:r>
    </w:p>
    <w:p w:rsidR="00D616E7" w:rsidRPr="00D616E7" w:rsidRDefault="00D616E7" w:rsidP="00D616E7">
      <w:pPr>
        <w:pStyle w:val="Listaszerbekezds"/>
        <w:numPr>
          <w:ilvl w:val="0"/>
          <w:numId w:val="10"/>
        </w:numPr>
        <w:spacing w:after="160" w:line="259" w:lineRule="auto"/>
        <w:rPr>
          <w:rFonts w:ascii="Times New Roman" w:hAnsi="Times New Roman" w:cs="Times New Roman"/>
        </w:rPr>
      </w:pPr>
      <w:r w:rsidRPr="00D616E7">
        <w:rPr>
          <w:rFonts w:ascii="Times New Roman" w:hAnsi="Times New Roman" w:cs="Times New Roman"/>
        </w:rPr>
        <w:t xml:space="preserve">határozatok száma: </w:t>
      </w:r>
      <w:r w:rsidRPr="00D616E7">
        <w:rPr>
          <w:rFonts w:ascii="Times New Roman" w:hAnsi="Times New Roman" w:cs="Times New Roman"/>
        </w:rPr>
        <w:tab/>
        <w:t>57 db</w:t>
      </w:r>
    </w:p>
    <w:p w:rsidR="00D616E7" w:rsidRPr="00D616E7" w:rsidRDefault="00D616E7" w:rsidP="00D616E7">
      <w:pPr>
        <w:rPr>
          <w:rFonts w:ascii="Times New Roman" w:hAnsi="Times New Roman" w:cs="Times New Roman"/>
          <w:u w:val="single"/>
        </w:rPr>
      </w:pPr>
      <w:r w:rsidRPr="00D616E7">
        <w:rPr>
          <w:rFonts w:ascii="Times New Roman" w:hAnsi="Times New Roman" w:cs="Times New Roman"/>
          <w:u w:val="single"/>
        </w:rPr>
        <w:t>Költségvetési, Városfejlesztési és Mezőgazdasági Bizottság</w:t>
      </w:r>
    </w:p>
    <w:p w:rsidR="00D616E7" w:rsidRPr="00D616E7" w:rsidRDefault="00D616E7" w:rsidP="00D616E7">
      <w:pPr>
        <w:pStyle w:val="Listaszerbekezds"/>
        <w:numPr>
          <w:ilvl w:val="0"/>
          <w:numId w:val="9"/>
        </w:numPr>
        <w:spacing w:after="160" w:line="259" w:lineRule="auto"/>
        <w:rPr>
          <w:rFonts w:ascii="Times New Roman" w:hAnsi="Times New Roman" w:cs="Times New Roman"/>
        </w:rPr>
      </w:pPr>
      <w:r w:rsidRPr="00D616E7">
        <w:rPr>
          <w:rFonts w:ascii="Times New Roman" w:hAnsi="Times New Roman" w:cs="Times New Roman"/>
        </w:rPr>
        <w:t xml:space="preserve">üléseinek száma: </w:t>
      </w:r>
      <w:r w:rsidRPr="00D616E7">
        <w:rPr>
          <w:rFonts w:ascii="Times New Roman" w:hAnsi="Times New Roman" w:cs="Times New Roman"/>
        </w:rPr>
        <w:tab/>
        <w:t>22 db</w:t>
      </w:r>
    </w:p>
    <w:p w:rsidR="00D616E7" w:rsidRPr="00D616E7" w:rsidRDefault="00D616E7" w:rsidP="00D616E7">
      <w:pPr>
        <w:pStyle w:val="Listaszerbekezds"/>
        <w:numPr>
          <w:ilvl w:val="0"/>
          <w:numId w:val="9"/>
        </w:numPr>
        <w:spacing w:after="160" w:line="259" w:lineRule="auto"/>
        <w:rPr>
          <w:rFonts w:ascii="Times New Roman" w:hAnsi="Times New Roman" w:cs="Times New Roman"/>
        </w:rPr>
      </w:pPr>
      <w:r w:rsidRPr="00D616E7">
        <w:rPr>
          <w:rFonts w:ascii="Times New Roman" w:hAnsi="Times New Roman" w:cs="Times New Roman"/>
        </w:rPr>
        <w:t xml:space="preserve">határozatok száma: </w:t>
      </w:r>
      <w:r w:rsidRPr="00D616E7">
        <w:rPr>
          <w:rFonts w:ascii="Times New Roman" w:hAnsi="Times New Roman" w:cs="Times New Roman"/>
        </w:rPr>
        <w:tab/>
        <w:t>69 db</w:t>
      </w:r>
    </w:p>
    <w:p w:rsidR="00D616E7" w:rsidRPr="00D616E7" w:rsidRDefault="00D616E7" w:rsidP="00D616E7">
      <w:pPr>
        <w:pStyle w:val="Listaszerbekezds"/>
        <w:spacing w:after="160" w:line="259" w:lineRule="auto"/>
        <w:rPr>
          <w:rFonts w:ascii="Times New Roman" w:hAnsi="Times New Roman" w:cs="Times New Roman"/>
        </w:rPr>
      </w:pPr>
    </w:p>
    <w:p w:rsidR="00D616E7" w:rsidRPr="00D616E7" w:rsidRDefault="00D616E7" w:rsidP="00D616E7">
      <w:pPr>
        <w:rPr>
          <w:rFonts w:ascii="Times New Roman" w:hAnsi="Times New Roman" w:cs="Times New Roman"/>
          <w:u w:val="single"/>
        </w:rPr>
      </w:pPr>
      <w:r w:rsidRPr="00D616E7">
        <w:rPr>
          <w:rFonts w:ascii="Times New Roman" w:hAnsi="Times New Roman" w:cs="Times New Roman"/>
          <w:u w:val="single"/>
        </w:rPr>
        <w:t>Ügyrendi és Összeférhetetlenségi Bizottság</w:t>
      </w:r>
    </w:p>
    <w:p w:rsidR="00D616E7" w:rsidRPr="00D616E7" w:rsidRDefault="00D616E7" w:rsidP="00D616E7">
      <w:pPr>
        <w:pStyle w:val="Listaszerbekezds"/>
        <w:numPr>
          <w:ilvl w:val="0"/>
          <w:numId w:val="8"/>
        </w:numPr>
        <w:spacing w:after="160" w:line="259" w:lineRule="auto"/>
        <w:rPr>
          <w:rFonts w:ascii="Times New Roman" w:hAnsi="Times New Roman" w:cs="Times New Roman"/>
        </w:rPr>
      </w:pPr>
      <w:r w:rsidRPr="00D616E7">
        <w:rPr>
          <w:rFonts w:ascii="Times New Roman" w:hAnsi="Times New Roman" w:cs="Times New Roman"/>
        </w:rPr>
        <w:t xml:space="preserve">üléseinek száma: </w:t>
      </w:r>
      <w:r w:rsidRPr="00D616E7">
        <w:rPr>
          <w:rFonts w:ascii="Times New Roman" w:hAnsi="Times New Roman" w:cs="Times New Roman"/>
        </w:rPr>
        <w:tab/>
        <w:t>22 db</w:t>
      </w:r>
    </w:p>
    <w:p w:rsidR="00D616E7" w:rsidRPr="00D616E7" w:rsidRDefault="00D616E7" w:rsidP="00D616E7">
      <w:pPr>
        <w:pStyle w:val="Listaszerbekezds"/>
        <w:numPr>
          <w:ilvl w:val="0"/>
          <w:numId w:val="8"/>
        </w:numPr>
        <w:spacing w:after="160" w:line="259" w:lineRule="auto"/>
        <w:rPr>
          <w:rFonts w:ascii="Times New Roman" w:hAnsi="Times New Roman" w:cs="Times New Roman"/>
        </w:rPr>
      </w:pPr>
      <w:r w:rsidRPr="00D616E7">
        <w:rPr>
          <w:rFonts w:ascii="Times New Roman" w:hAnsi="Times New Roman" w:cs="Times New Roman"/>
        </w:rPr>
        <w:t xml:space="preserve">határozatok száma: </w:t>
      </w:r>
      <w:r w:rsidRPr="00D616E7">
        <w:rPr>
          <w:rFonts w:ascii="Times New Roman" w:hAnsi="Times New Roman" w:cs="Times New Roman"/>
        </w:rPr>
        <w:tab/>
        <w:t>101 db</w:t>
      </w:r>
    </w:p>
    <w:p w:rsidR="00D616E7" w:rsidRPr="00D616E7" w:rsidRDefault="00D616E7" w:rsidP="00D616E7">
      <w:pPr>
        <w:spacing w:after="0" w:line="240" w:lineRule="auto"/>
        <w:ind w:left="360"/>
        <w:jc w:val="both"/>
        <w:rPr>
          <w:rFonts w:ascii="Times New Roman" w:hAnsi="Times New Roman" w:cs="Times New Roman"/>
          <w:b/>
          <w:color w:val="000000"/>
          <w:u w:val="single"/>
        </w:rPr>
      </w:pPr>
    </w:p>
    <w:p w:rsidR="004314C3" w:rsidRPr="00FF46EB" w:rsidRDefault="004314C3" w:rsidP="00FF46EB">
      <w:pPr>
        <w:spacing w:after="0" w:line="240" w:lineRule="auto"/>
        <w:ind w:left="360"/>
        <w:jc w:val="both"/>
        <w:rPr>
          <w:rFonts w:ascii="Times New Roman" w:hAnsi="Times New Roman" w:cs="Times New Roman"/>
          <w:b/>
        </w:rPr>
      </w:pPr>
    </w:p>
    <w:p w:rsidR="00312182" w:rsidRPr="00FF46EB" w:rsidRDefault="00312182" w:rsidP="00FF46EB">
      <w:pPr>
        <w:spacing w:after="0" w:line="240" w:lineRule="auto"/>
        <w:ind w:left="360"/>
        <w:jc w:val="center"/>
        <w:rPr>
          <w:rFonts w:ascii="Times New Roman" w:hAnsi="Times New Roman" w:cs="Times New Roman"/>
          <w:u w:val="single"/>
        </w:rPr>
      </w:pPr>
      <w:r w:rsidRPr="00BB334D">
        <w:rPr>
          <w:rFonts w:ascii="Times New Roman" w:hAnsi="Times New Roman" w:cs="Times New Roman"/>
          <w:u w:val="single"/>
        </w:rPr>
        <w:t>Bizottságok 201</w:t>
      </w:r>
      <w:r w:rsidR="00D616E7" w:rsidRPr="00BB334D">
        <w:rPr>
          <w:rFonts w:ascii="Times New Roman" w:hAnsi="Times New Roman" w:cs="Times New Roman"/>
          <w:u w:val="single"/>
        </w:rPr>
        <w:t>6</w:t>
      </w:r>
      <w:r w:rsidRPr="00BB334D">
        <w:rPr>
          <w:rFonts w:ascii="Times New Roman" w:hAnsi="Times New Roman" w:cs="Times New Roman"/>
          <w:u w:val="single"/>
        </w:rPr>
        <w:t xml:space="preserve"> évi mu</w:t>
      </w:r>
      <w:r w:rsidR="004A161F" w:rsidRPr="00BB334D">
        <w:rPr>
          <w:rFonts w:ascii="Times New Roman" w:hAnsi="Times New Roman" w:cs="Times New Roman"/>
          <w:u w:val="single"/>
        </w:rPr>
        <w:t>nkáj</w:t>
      </w:r>
      <w:r w:rsidR="00BB334D" w:rsidRPr="00BB334D">
        <w:rPr>
          <w:rFonts w:ascii="Times New Roman" w:hAnsi="Times New Roman" w:cs="Times New Roman"/>
          <w:u w:val="single"/>
        </w:rPr>
        <w:t>át bemutató diagra</w:t>
      </w:r>
      <w:r w:rsidR="004468FA">
        <w:rPr>
          <w:rFonts w:ascii="Times New Roman" w:hAnsi="Times New Roman" w:cs="Times New Roman"/>
          <w:u w:val="single"/>
        </w:rPr>
        <w:t>m</w:t>
      </w:r>
    </w:p>
    <w:p w:rsidR="00312182" w:rsidRPr="00FF46EB" w:rsidRDefault="00312182" w:rsidP="00FF46EB">
      <w:pPr>
        <w:spacing w:after="0" w:line="240" w:lineRule="auto"/>
        <w:ind w:left="360"/>
        <w:jc w:val="both"/>
        <w:rPr>
          <w:rFonts w:ascii="Times New Roman" w:hAnsi="Times New Roman" w:cs="Times New Roman"/>
          <w:b/>
        </w:rPr>
      </w:pPr>
    </w:p>
    <w:p w:rsidR="0082171F" w:rsidRPr="00FF46EB" w:rsidRDefault="008153C8" w:rsidP="00FF46EB">
      <w:pPr>
        <w:autoSpaceDE w:val="0"/>
        <w:autoSpaceDN w:val="0"/>
        <w:adjustRightInd w:val="0"/>
        <w:spacing w:after="0" w:line="240" w:lineRule="auto"/>
        <w:ind w:left="360"/>
        <w:jc w:val="both"/>
        <w:rPr>
          <w:rFonts w:ascii="Times New Roman" w:hAnsi="Times New Roman" w:cs="Times New Roman"/>
          <w:color w:val="000000"/>
        </w:rPr>
      </w:pPr>
      <w:r w:rsidRPr="00FF46EB">
        <w:rPr>
          <w:rFonts w:ascii="Times New Roman" w:hAnsi="Times New Roman" w:cs="Times New Roman"/>
          <w:noProof/>
          <w:color w:val="000000"/>
          <w:lang w:eastAsia="hu-HU"/>
        </w:rPr>
        <w:drawing>
          <wp:inline distT="0" distB="0" distL="0" distR="0">
            <wp:extent cx="5486400" cy="3200400"/>
            <wp:effectExtent l="0" t="0" r="19050" b="1905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171F" w:rsidRPr="00FF46EB" w:rsidRDefault="0082171F" w:rsidP="00FF46EB">
      <w:pPr>
        <w:autoSpaceDE w:val="0"/>
        <w:autoSpaceDN w:val="0"/>
        <w:adjustRightInd w:val="0"/>
        <w:spacing w:after="0" w:line="240" w:lineRule="auto"/>
        <w:ind w:left="360"/>
        <w:jc w:val="both"/>
        <w:rPr>
          <w:rFonts w:ascii="Times New Roman" w:hAnsi="Times New Roman" w:cs="Times New Roman"/>
          <w:color w:val="000000"/>
        </w:rPr>
      </w:pPr>
    </w:p>
    <w:p w:rsidR="001373C8" w:rsidRPr="00FF46EB" w:rsidRDefault="001373C8" w:rsidP="00FF46EB">
      <w:pPr>
        <w:autoSpaceDE w:val="0"/>
        <w:autoSpaceDN w:val="0"/>
        <w:adjustRightInd w:val="0"/>
        <w:spacing w:after="0" w:line="240" w:lineRule="auto"/>
        <w:ind w:left="360"/>
        <w:jc w:val="both"/>
        <w:rPr>
          <w:rFonts w:ascii="Times New Roman" w:hAnsi="Times New Roman" w:cs="Times New Roman"/>
          <w:color w:val="000000"/>
        </w:rPr>
      </w:pPr>
    </w:p>
    <w:p w:rsidR="00885B75" w:rsidRDefault="00857A80" w:rsidP="00FF46EB">
      <w:pPr>
        <w:autoSpaceDE w:val="0"/>
        <w:autoSpaceDN w:val="0"/>
        <w:adjustRightInd w:val="0"/>
        <w:spacing w:after="0" w:line="240" w:lineRule="auto"/>
        <w:ind w:left="360"/>
        <w:jc w:val="both"/>
        <w:rPr>
          <w:rFonts w:ascii="Times New Roman" w:hAnsi="Times New Roman" w:cs="Times New Roman"/>
          <w:color w:val="000000"/>
        </w:rPr>
      </w:pPr>
      <w:r w:rsidRPr="00FF46EB">
        <w:rPr>
          <w:rFonts w:ascii="Times New Roman" w:hAnsi="Times New Roman" w:cs="Times New Roman"/>
          <w:color w:val="000000"/>
        </w:rPr>
        <w:t>A postázási feladatok</w:t>
      </w:r>
      <w:r w:rsidR="00446133" w:rsidRPr="00FF46EB">
        <w:rPr>
          <w:rFonts w:ascii="Times New Roman" w:hAnsi="Times New Roman" w:cs="Times New Roman"/>
          <w:color w:val="000000"/>
        </w:rPr>
        <w:t>at a</w:t>
      </w:r>
      <w:r w:rsidRPr="00FF46EB">
        <w:rPr>
          <w:rFonts w:ascii="Times New Roman" w:hAnsi="Times New Roman" w:cs="Times New Roman"/>
          <w:color w:val="000000"/>
        </w:rPr>
        <w:t xml:space="preserve"> Hivatal</w:t>
      </w:r>
      <w:r w:rsidR="00AA2BC0">
        <w:rPr>
          <w:rFonts w:ascii="Times New Roman" w:hAnsi="Times New Roman" w:cs="Times New Roman"/>
          <w:color w:val="000000"/>
        </w:rPr>
        <w:t xml:space="preserve"> iktató</w:t>
      </w:r>
      <w:r w:rsidR="00446133" w:rsidRPr="00FF46EB">
        <w:rPr>
          <w:rFonts w:ascii="Times New Roman" w:hAnsi="Times New Roman" w:cs="Times New Roman"/>
          <w:color w:val="000000"/>
        </w:rPr>
        <w:t xml:space="preserve"> ügyintézője</w:t>
      </w:r>
      <w:r w:rsidRPr="00FF46EB">
        <w:rPr>
          <w:rFonts w:ascii="Times New Roman" w:hAnsi="Times New Roman" w:cs="Times New Roman"/>
          <w:color w:val="000000"/>
        </w:rPr>
        <w:t xml:space="preserve"> végzi</w:t>
      </w:r>
      <w:r w:rsidR="00446133" w:rsidRPr="00FF46EB">
        <w:rPr>
          <w:rFonts w:ascii="Times New Roman" w:hAnsi="Times New Roman" w:cs="Times New Roman"/>
          <w:color w:val="000000"/>
        </w:rPr>
        <w:t>, amely magába foglalja többek között</w:t>
      </w:r>
      <w:r w:rsidRPr="00FF46EB">
        <w:rPr>
          <w:rFonts w:ascii="Times New Roman" w:hAnsi="Times New Roman" w:cs="Times New Roman"/>
          <w:color w:val="000000"/>
        </w:rPr>
        <w:t xml:space="preserve"> a beérkező ajánlott és egyéb postai levél-, illetve csomagküldemények átvételét. A postáról a kiküldött levelek visszaigazolásait, a tértivevényeket, az iktatási ügyintéző oszt</w:t>
      </w:r>
      <w:r w:rsidR="00446133" w:rsidRPr="00FF46EB">
        <w:rPr>
          <w:rFonts w:ascii="Times New Roman" w:hAnsi="Times New Roman" w:cs="Times New Roman"/>
          <w:color w:val="000000"/>
        </w:rPr>
        <w:t>ja</w:t>
      </w:r>
      <w:r w:rsidRPr="00FF46EB">
        <w:rPr>
          <w:rFonts w:ascii="Times New Roman" w:hAnsi="Times New Roman" w:cs="Times New Roman"/>
          <w:color w:val="000000"/>
        </w:rPr>
        <w:t xml:space="preserve"> szét ügyintézők részére. A kiküldendő levelek, csomagok, gyorspostai, illetve külföldi küldemények nyilvántartásba kerülnek, postakönyvbe vételre. A </w:t>
      </w:r>
      <w:r w:rsidR="00446133" w:rsidRPr="00FF46EB">
        <w:rPr>
          <w:rFonts w:ascii="Times New Roman" w:hAnsi="Times New Roman" w:cs="Times New Roman"/>
          <w:color w:val="000000"/>
        </w:rPr>
        <w:t>iktató</w:t>
      </w:r>
      <w:r w:rsidRPr="00FF46EB">
        <w:rPr>
          <w:rFonts w:ascii="Times New Roman" w:hAnsi="Times New Roman" w:cs="Times New Roman"/>
          <w:color w:val="000000"/>
        </w:rPr>
        <w:t xml:space="preserve"> iktatási feladatokat végez.</w:t>
      </w:r>
      <w:r w:rsidR="00885B75">
        <w:rPr>
          <w:rFonts w:ascii="Times New Roman" w:hAnsi="Times New Roman" w:cs="Times New Roman"/>
          <w:color w:val="000000"/>
        </w:rPr>
        <w:t xml:space="preserve"> </w:t>
      </w:r>
      <w:r w:rsidR="00446133" w:rsidRPr="00FF46EB">
        <w:rPr>
          <w:rFonts w:ascii="Times New Roman" w:hAnsi="Times New Roman" w:cs="Times New Roman"/>
          <w:color w:val="000000"/>
        </w:rPr>
        <w:t>Az iktató az ügyiratok iktatását</w:t>
      </w:r>
      <w:r w:rsidRPr="00FF46EB">
        <w:rPr>
          <w:rFonts w:ascii="Times New Roman" w:hAnsi="Times New Roman" w:cs="Times New Roman"/>
          <w:color w:val="000000"/>
        </w:rPr>
        <w:t xml:space="preserve"> iktatóprogram használatával végzi. Feladata: Beérkezett postai levelek iktatása, az ügyintézők által kért előzményi iratok keresése, dokumentáltan történő kiadása, visszavételezése. Leadott iratanyagok egyeztetése, rendszerezése, valamint a selejtezések elvégzése (jegyzőkönyvkészítése, Levéltárral történő engedélyeztetése).</w:t>
      </w:r>
      <w:r w:rsidR="00F567CF" w:rsidRPr="00FF46EB">
        <w:rPr>
          <w:rFonts w:ascii="Times New Roman" w:hAnsi="Times New Roman" w:cs="Times New Roman"/>
          <w:color w:val="000000"/>
        </w:rPr>
        <w:t xml:space="preserve"> A kimenő iratok iktatását az ügyintézők végzik. </w:t>
      </w:r>
      <w:r w:rsidR="00885B75">
        <w:rPr>
          <w:rFonts w:ascii="Times New Roman" w:hAnsi="Times New Roman" w:cs="Times New Roman"/>
          <w:color w:val="000000"/>
        </w:rPr>
        <w:t xml:space="preserve"> </w:t>
      </w:r>
    </w:p>
    <w:p w:rsidR="00857A80" w:rsidRPr="00FF46EB" w:rsidRDefault="00857A80" w:rsidP="00FF46EB">
      <w:pPr>
        <w:autoSpaceDE w:val="0"/>
        <w:autoSpaceDN w:val="0"/>
        <w:adjustRightInd w:val="0"/>
        <w:spacing w:after="0" w:line="240" w:lineRule="auto"/>
        <w:ind w:left="360"/>
        <w:jc w:val="both"/>
        <w:rPr>
          <w:rFonts w:ascii="Times New Roman" w:hAnsi="Times New Roman" w:cs="Times New Roman"/>
          <w:color w:val="000000"/>
        </w:rPr>
      </w:pPr>
      <w:r w:rsidRPr="00FF46EB">
        <w:rPr>
          <w:rFonts w:ascii="Times New Roman" w:hAnsi="Times New Roman" w:cs="Times New Roman"/>
          <w:color w:val="000000"/>
        </w:rPr>
        <w:t>Az iktatás mennyiségét jól tükrözi, hogy 201</w:t>
      </w:r>
      <w:r w:rsidR="0006167A">
        <w:rPr>
          <w:rFonts w:ascii="Times New Roman" w:hAnsi="Times New Roman" w:cs="Times New Roman"/>
          <w:color w:val="000000"/>
        </w:rPr>
        <w:t>6. évben</w:t>
      </w:r>
      <w:r w:rsidR="00446133" w:rsidRPr="00FF46EB">
        <w:rPr>
          <w:rFonts w:ascii="Times New Roman" w:hAnsi="Times New Roman" w:cs="Times New Roman"/>
          <w:color w:val="000000"/>
        </w:rPr>
        <w:t xml:space="preserve"> </w:t>
      </w:r>
      <w:r w:rsidR="0006167A">
        <w:rPr>
          <w:rFonts w:ascii="Times New Roman" w:hAnsi="Times New Roman" w:cs="Times New Roman"/>
          <w:color w:val="000000"/>
        </w:rPr>
        <w:t>5.701</w:t>
      </w:r>
      <w:r w:rsidRPr="00FF46EB">
        <w:rPr>
          <w:rFonts w:ascii="Times New Roman" w:hAnsi="Times New Roman" w:cs="Times New Roman"/>
          <w:color w:val="000000"/>
        </w:rPr>
        <w:t xml:space="preserve"> db főszám és </w:t>
      </w:r>
      <w:r w:rsidR="0006167A">
        <w:rPr>
          <w:rFonts w:ascii="Times New Roman" w:hAnsi="Times New Roman" w:cs="Times New Roman"/>
          <w:color w:val="000000"/>
        </w:rPr>
        <w:t>37</w:t>
      </w:r>
      <w:r w:rsidR="00FD75FC" w:rsidRPr="00FF46EB">
        <w:rPr>
          <w:rFonts w:ascii="Times New Roman" w:hAnsi="Times New Roman" w:cs="Times New Roman"/>
          <w:color w:val="000000"/>
        </w:rPr>
        <w:t>.</w:t>
      </w:r>
      <w:r w:rsidR="0006167A">
        <w:rPr>
          <w:rFonts w:ascii="Times New Roman" w:hAnsi="Times New Roman" w:cs="Times New Roman"/>
          <w:color w:val="000000"/>
        </w:rPr>
        <w:t>231</w:t>
      </w:r>
      <w:r w:rsidRPr="00FF46EB">
        <w:rPr>
          <w:rFonts w:ascii="Times New Roman" w:hAnsi="Times New Roman" w:cs="Times New Roman"/>
          <w:color w:val="000000"/>
        </w:rPr>
        <w:t xml:space="preserve"> db alszám iktatás történt.</w:t>
      </w:r>
    </w:p>
    <w:p w:rsidR="001373C8" w:rsidRPr="00FF46EB" w:rsidRDefault="001373C8" w:rsidP="00FF46EB">
      <w:pPr>
        <w:autoSpaceDE w:val="0"/>
        <w:autoSpaceDN w:val="0"/>
        <w:adjustRightInd w:val="0"/>
        <w:spacing w:after="0" w:line="240" w:lineRule="auto"/>
        <w:ind w:left="360"/>
        <w:jc w:val="both"/>
        <w:rPr>
          <w:rFonts w:ascii="Times New Roman" w:hAnsi="Times New Roman" w:cs="Times New Roman"/>
          <w:color w:val="000000"/>
        </w:rPr>
      </w:pPr>
    </w:p>
    <w:p w:rsidR="00857A80" w:rsidRPr="00FF46EB" w:rsidRDefault="00857A80" w:rsidP="00C84F66">
      <w:pPr>
        <w:spacing w:after="0" w:line="240" w:lineRule="auto"/>
        <w:jc w:val="center"/>
        <w:rPr>
          <w:rFonts w:ascii="Times New Roman" w:hAnsi="Times New Roman" w:cs="Times New Roman"/>
          <w:color w:val="000000"/>
          <w:u w:val="single"/>
        </w:rPr>
      </w:pPr>
      <w:r w:rsidRPr="00C84F66">
        <w:rPr>
          <w:rFonts w:ascii="Times New Roman" w:hAnsi="Times New Roman" w:cs="Times New Roman"/>
          <w:color w:val="000000"/>
          <w:u w:val="single"/>
        </w:rPr>
        <w:t>A 201</w:t>
      </w:r>
      <w:r w:rsidR="004A757D" w:rsidRPr="00C84F66">
        <w:rPr>
          <w:rFonts w:ascii="Times New Roman" w:hAnsi="Times New Roman" w:cs="Times New Roman"/>
          <w:color w:val="000000"/>
          <w:u w:val="single"/>
        </w:rPr>
        <w:t>6</w:t>
      </w:r>
      <w:r w:rsidRPr="00C84F66">
        <w:rPr>
          <w:rFonts w:ascii="Times New Roman" w:hAnsi="Times New Roman" w:cs="Times New Roman"/>
          <w:color w:val="000000"/>
          <w:u w:val="single"/>
        </w:rPr>
        <w:t xml:space="preserve">. évben iktatott ügyiratok számát ágazati bontásban az alábbi </w:t>
      </w:r>
      <w:r w:rsidR="009530CF" w:rsidRPr="00C84F66">
        <w:rPr>
          <w:rFonts w:ascii="Times New Roman" w:hAnsi="Times New Roman" w:cs="Times New Roman"/>
          <w:color w:val="000000"/>
          <w:u w:val="single"/>
        </w:rPr>
        <w:t>táblázat</w:t>
      </w:r>
      <w:r w:rsidRPr="00C84F66">
        <w:rPr>
          <w:rFonts w:ascii="Times New Roman" w:hAnsi="Times New Roman" w:cs="Times New Roman"/>
          <w:color w:val="000000"/>
          <w:u w:val="single"/>
        </w:rPr>
        <w:t xml:space="preserve"> tartalmazza</w:t>
      </w:r>
    </w:p>
    <w:tbl>
      <w:tblPr>
        <w:tblW w:w="9679" w:type="dxa"/>
        <w:tblInd w:w="110" w:type="dxa"/>
        <w:tblLayout w:type="fixed"/>
        <w:tblCellMar>
          <w:left w:w="0" w:type="dxa"/>
          <w:right w:w="0" w:type="dxa"/>
        </w:tblCellMar>
        <w:tblLook w:val="0000" w:firstRow="0" w:lastRow="0" w:firstColumn="0" w:lastColumn="0" w:noHBand="0" w:noVBand="0"/>
      </w:tblPr>
      <w:tblGrid>
        <w:gridCol w:w="454"/>
        <w:gridCol w:w="5540"/>
        <w:gridCol w:w="1417"/>
        <w:gridCol w:w="1134"/>
        <w:gridCol w:w="1134"/>
      </w:tblGrid>
      <w:tr w:rsidR="00F53B23" w:rsidRPr="006975D8" w:rsidTr="002A19CE">
        <w:trPr>
          <w:trHeight w:hRule="exact" w:val="454"/>
        </w:trPr>
        <w:tc>
          <w:tcPr>
            <w:tcW w:w="5994" w:type="dxa"/>
            <w:gridSpan w:val="2"/>
            <w:vMerge w:val="restart"/>
            <w:tcBorders>
              <w:top w:val="single" w:sz="6" w:space="0" w:color="000000"/>
              <w:left w:val="single" w:sz="6" w:space="0" w:color="000000"/>
              <w:bottom w:val="single" w:sz="6" w:space="0" w:color="000000"/>
              <w:right w:val="single" w:sz="6" w:space="0" w:color="000000"/>
            </w:tcBorders>
            <w:vAlign w:val="center"/>
          </w:tcPr>
          <w:p w:rsidR="00F53B23" w:rsidRPr="002A19CE" w:rsidRDefault="002A19CE" w:rsidP="002A19CE">
            <w:pPr>
              <w:widowControl w:val="0"/>
              <w:autoSpaceDE w:val="0"/>
              <w:autoSpaceDN w:val="0"/>
              <w:adjustRightInd w:val="0"/>
              <w:spacing w:before="10" w:after="0" w:line="220" w:lineRule="exact"/>
              <w:jc w:val="center"/>
              <w:rPr>
                <w:rFonts w:ascii="Arial" w:hAnsi="Arial" w:cs="Arial"/>
                <w:sz w:val="16"/>
                <w:szCs w:val="16"/>
              </w:rPr>
            </w:pPr>
            <w:r w:rsidRPr="002A19CE">
              <w:rPr>
                <w:rFonts w:ascii="Arial" w:hAnsi="Arial" w:cs="Arial"/>
                <w:sz w:val="16"/>
                <w:szCs w:val="16"/>
              </w:rPr>
              <w:t>Ágazat</w:t>
            </w:r>
          </w:p>
          <w:p w:rsidR="00F53B23" w:rsidRPr="006975D8" w:rsidRDefault="00F53B23" w:rsidP="002A19CE">
            <w:pPr>
              <w:widowControl w:val="0"/>
              <w:autoSpaceDE w:val="0"/>
              <w:autoSpaceDN w:val="0"/>
              <w:adjustRightInd w:val="0"/>
              <w:spacing w:after="0" w:line="240" w:lineRule="auto"/>
              <w:ind w:left="3112" w:right="3112"/>
              <w:jc w:val="center"/>
              <w:rPr>
                <w:rFonts w:ascii="Times New Roman" w:hAnsi="Times New Roman"/>
                <w:sz w:val="24"/>
                <w:szCs w:val="24"/>
              </w:rPr>
            </w:pPr>
          </w:p>
        </w:tc>
        <w:tc>
          <w:tcPr>
            <w:tcW w:w="1417" w:type="dxa"/>
            <w:tcBorders>
              <w:top w:val="single" w:sz="6" w:space="0" w:color="000000"/>
              <w:left w:val="single" w:sz="6" w:space="0" w:color="000000"/>
              <w:bottom w:val="single" w:sz="2" w:space="0" w:color="000000"/>
              <w:right w:val="single" w:sz="2" w:space="0" w:color="000000"/>
            </w:tcBorders>
          </w:tcPr>
          <w:p w:rsidR="00F53B23" w:rsidRPr="006975D8" w:rsidRDefault="00F53B23" w:rsidP="00E54E09">
            <w:pPr>
              <w:widowControl w:val="0"/>
              <w:autoSpaceDE w:val="0"/>
              <w:autoSpaceDN w:val="0"/>
              <w:adjustRightInd w:val="0"/>
              <w:spacing w:before="6" w:after="0" w:line="110" w:lineRule="exact"/>
              <w:rPr>
                <w:rFonts w:ascii="Times New Roman" w:hAnsi="Times New Roman"/>
                <w:sz w:val="11"/>
                <w:szCs w:val="11"/>
              </w:rPr>
            </w:pPr>
          </w:p>
          <w:p w:rsidR="00F53B23" w:rsidRPr="006975D8" w:rsidRDefault="00F53B23" w:rsidP="00E54E09">
            <w:pPr>
              <w:widowControl w:val="0"/>
              <w:autoSpaceDE w:val="0"/>
              <w:autoSpaceDN w:val="0"/>
              <w:adjustRightInd w:val="0"/>
              <w:spacing w:after="0" w:line="240" w:lineRule="auto"/>
              <w:ind w:left="172"/>
              <w:rPr>
                <w:rFonts w:ascii="Times New Roman" w:hAnsi="Times New Roman"/>
                <w:sz w:val="24"/>
                <w:szCs w:val="24"/>
              </w:rPr>
            </w:pPr>
            <w:r w:rsidRPr="006975D8">
              <w:rPr>
                <w:rFonts w:ascii="Arial" w:hAnsi="Arial" w:cs="Arial"/>
                <w:sz w:val="16"/>
                <w:szCs w:val="16"/>
              </w:rPr>
              <w:t>Sorszámra</w:t>
            </w:r>
          </w:p>
        </w:tc>
        <w:tc>
          <w:tcPr>
            <w:tcW w:w="1134" w:type="dxa"/>
            <w:tcBorders>
              <w:top w:val="single" w:sz="6" w:space="0" w:color="000000"/>
              <w:left w:val="single" w:sz="2" w:space="0" w:color="000000"/>
              <w:bottom w:val="single" w:sz="2" w:space="0" w:color="000000"/>
              <w:right w:val="single" w:sz="2" w:space="0" w:color="000000"/>
            </w:tcBorders>
          </w:tcPr>
          <w:p w:rsidR="00F53B23" w:rsidRPr="006975D8" w:rsidRDefault="00F53B23" w:rsidP="00E54E09">
            <w:pPr>
              <w:widowControl w:val="0"/>
              <w:autoSpaceDE w:val="0"/>
              <w:autoSpaceDN w:val="0"/>
              <w:adjustRightInd w:val="0"/>
              <w:spacing w:before="3" w:after="0" w:line="295" w:lineRule="auto"/>
              <w:ind w:left="146" w:right="119" w:firstLine="124"/>
              <w:rPr>
                <w:rFonts w:ascii="Times New Roman" w:hAnsi="Times New Roman"/>
                <w:sz w:val="24"/>
                <w:szCs w:val="24"/>
              </w:rPr>
            </w:pPr>
            <w:r w:rsidRPr="006975D8">
              <w:rPr>
                <w:rFonts w:ascii="Arial" w:hAnsi="Arial" w:cs="Arial"/>
                <w:sz w:val="16"/>
                <w:szCs w:val="16"/>
              </w:rPr>
              <w:t>Gyűjtőív sorszámára</w:t>
            </w:r>
          </w:p>
        </w:tc>
        <w:tc>
          <w:tcPr>
            <w:tcW w:w="1134" w:type="dxa"/>
            <w:tcBorders>
              <w:top w:val="single" w:sz="6" w:space="0" w:color="000000"/>
              <w:left w:val="single" w:sz="2" w:space="0" w:color="000000"/>
              <w:bottom w:val="single" w:sz="2" w:space="0" w:color="000000"/>
              <w:right w:val="single" w:sz="6" w:space="0" w:color="000000"/>
            </w:tcBorders>
          </w:tcPr>
          <w:p w:rsidR="00F53B23" w:rsidRPr="006975D8" w:rsidRDefault="00F53B23" w:rsidP="00E54E09">
            <w:pPr>
              <w:widowControl w:val="0"/>
              <w:autoSpaceDE w:val="0"/>
              <w:autoSpaceDN w:val="0"/>
              <w:adjustRightInd w:val="0"/>
              <w:spacing w:before="6" w:after="0" w:line="110" w:lineRule="exact"/>
              <w:rPr>
                <w:rFonts w:ascii="Times New Roman" w:hAnsi="Times New Roman"/>
                <w:sz w:val="11"/>
                <w:szCs w:val="11"/>
              </w:rPr>
            </w:pPr>
          </w:p>
          <w:p w:rsidR="00F53B23" w:rsidRPr="006975D8" w:rsidRDefault="00F53B23" w:rsidP="00E54E09">
            <w:pPr>
              <w:widowControl w:val="0"/>
              <w:autoSpaceDE w:val="0"/>
              <w:autoSpaceDN w:val="0"/>
              <w:adjustRightInd w:val="0"/>
              <w:spacing w:after="0" w:line="240" w:lineRule="auto"/>
              <w:ind w:left="231"/>
              <w:rPr>
                <w:rFonts w:ascii="Times New Roman" w:hAnsi="Times New Roman"/>
                <w:sz w:val="24"/>
                <w:szCs w:val="24"/>
              </w:rPr>
            </w:pPr>
            <w:r w:rsidRPr="006975D8">
              <w:rPr>
                <w:rFonts w:ascii="Arial" w:hAnsi="Arial" w:cs="Arial"/>
                <w:sz w:val="16"/>
                <w:szCs w:val="16"/>
              </w:rPr>
              <w:t>Alszámra</w:t>
            </w:r>
          </w:p>
        </w:tc>
      </w:tr>
      <w:tr w:rsidR="00F53B23" w:rsidRPr="006975D8" w:rsidTr="002A19CE">
        <w:trPr>
          <w:trHeight w:hRule="exact" w:val="227"/>
        </w:trPr>
        <w:tc>
          <w:tcPr>
            <w:tcW w:w="5994" w:type="dxa"/>
            <w:gridSpan w:val="2"/>
            <w:vMerge/>
            <w:tcBorders>
              <w:top w:val="single" w:sz="6" w:space="0" w:color="000000"/>
              <w:left w:val="single" w:sz="6"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after="0" w:line="240" w:lineRule="auto"/>
              <w:ind w:left="231"/>
              <w:rPr>
                <w:rFonts w:ascii="Times New Roman" w:hAnsi="Times New Roman"/>
                <w:sz w:val="24"/>
                <w:szCs w:val="24"/>
              </w:rPr>
            </w:pPr>
          </w:p>
        </w:tc>
        <w:tc>
          <w:tcPr>
            <w:tcW w:w="3685" w:type="dxa"/>
            <w:gridSpan w:val="3"/>
            <w:tcBorders>
              <w:top w:val="single" w:sz="2" w:space="0" w:color="000000"/>
              <w:left w:val="single" w:sz="6"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8" w:after="0" w:line="240" w:lineRule="auto"/>
              <w:ind w:left="976"/>
              <w:rPr>
                <w:rFonts w:ascii="Times New Roman" w:hAnsi="Times New Roman"/>
                <w:sz w:val="24"/>
                <w:szCs w:val="24"/>
              </w:rPr>
            </w:pPr>
            <w:r w:rsidRPr="006975D8">
              <w:rPr>
                <w:rFonts w:ascii="Arial" w:hAnsi="Arial" w:cs="Arial"/>
                <w:sz w:val="16"/>
                <w:szCs w:val="16"/>
              </w:rPr>
              <w:t>Iktatott iratok száma</w:t>
            </w:r>
          </w:p>
        </w:tc>
      </w:tr>
      <w:tr w:rsidR="00F53B23" w:rsidRPr="006975D8" w:rsidTr="002A19CE">
        <w:trPr>
          <w:trHeight w:hRule="exact" w:val="227"/>
        </w:trPr>
        <w:tc>
          <w:tcPr>
            <w:tcW w:w="454" w:type="dxa"/>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3" w:after="0" w:line="240" w:lineRule="auto"/>
              <w:ind w:left="133" w:right="139"/>
              <w:jc w:val="center"/>
              <w:rPr>
                <w:rFonts w:ascii="Times New Roman" w:hAnsi="Times New Roman"/>
                <w:sz w:val="24"/>
                <w:szCs w:val="24"/>
              </w:rPr>
            </w:pPr>
            <w:r w:rsidRPr="006975D8">
              <w:rPr>
                <w:rFonts w:ascii="Arial" w:hAnsi="Arial" w:cs="Arial"/>
                <w:sz w:val="16"/>
                <w:szCs w:val="16"/>
              </w:rPr>
              <w:t>A</w:t>
            </w:r>
          </w:p>
        </w:tc>
        <w:tc>
          <w:tcPr>
            <w:tcW w:w="5540" w:type="dxa"/>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54"/>
              <w:rPr>
                <w:rFonts w:ascii="Times New Roman" w:hAnsi="Times New Roman"/>
                <w:sz w:val="24"/>
                <w:szCs w:val="24"/>
              </w:rPr>
            </w:pPr>
            <w:r w:rsidRPr="006975D8">
              <w:rPr>
                <w:rFonts w:ascii="Arial" w:hAnsi="Arial" w:cs="Arial"/>
                <w:sz w:val="16"/>
                <w:szCs w:val="16"/>
              </w:rPr>
              <w:t>Pénzügyek</w:t>
            </w:r>
          </w:p>
        </w:tc>
        <w:tc>
          <w:tcPr>
            <w:tcW w:w="1417" w:type="dxa"/>
            <w:tcBorders>
              <w:top w:val="single" w:sz="6"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348" w:right="354"/>
              <w:jc w:val="center"/>
              <w:rPr>
                <w:rFonts w:ascii="Times New Roman" w:hAnsi="Times New Roman"/>
                <w:sz w:val="24"/>
                <w:szCs w:val="24"/>
              </w:rPr>
            </w:pPr>
            <w:r w:rsidRPr="006975D8">
              <w:rPr>
                <w:rFonts w:ascii="Arial" w:hAnsi="Arial" w:cs="Arial"/>
                <w:sz w:val="16"/>
                <w:szCs w:val="16"/>
              </w:rPr>
              <w:t>1758</w:t>
            </w:r>
          </w:p>
        </w:tc>
        <w:tc>
          <w:tcPr>
            <w:tcW w:w="1134" w:type="dxa"/>
            <w:tcBorders>
              <w:top w:val="single" w:sz="6"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3" w:after="0" w:line="240" w:lineRule="auto"/>
              <w:jc w:val="center"/>
              <w:rPr>
                <w:rFonts w:ascii="Times New Roman" w:hAnsi="Times New Roman"/>
                <w:sz w:val="24"/>
                <w:szCs w:val="24"/>
              </w:rPr>
            </w:pPr>
            <w:r w:rsidRPr="006975D8">
              <w:rPr>
                <w:rFonts w:ascii="Arial" w:hAnsi="Arial" w:cs="Arial"/>
                <w:sz w:val="16"/>
                <w:szCs w:val="16"/>
              </w:rPr>
              <w:t>16456</w:t>
            </w:r>
          </w:p>
        </w:tc>
      </w:tr>
      <w:tr w:rsidR="00F53B23" w:rsidRPr="006975D8" w:rsidTr="002A19CE">
        <w:trPr>
          <w:trHeight w:hRule="exact" w:val="227"/>
        </w:trPr>
        <w:tc>
          <w:tcPr>
            <w:tcW w:w="454" w:type="dxa"/>
            <w:vMerge w:val="restart"/>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after="0" w:line="240" w:lineRule="auto"/>
              <w:rPr>
                <w:rFonts w:ascii="Times New Roman" w:hAnsi="Times New Roman"/>
                <w:sz w:val="24"/>
                <w:szCs w:val="24"/>
              </w:rPr>
            </w:pPr>
          </w:p>
        </w:tc>
        <w:tc>
          <w:tcPr>
            <w:tcW w:w="5540" w:type="dxa"/>
            <w:vMerge w:val="restart"/>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196"/>
              <w:rPr>
                <w:rFonts w:ascii="Arial" w:hAnsi="Arial" w:cs="Arial"/>
                <w:sz w:val="16"/>
                <w:szCs w:val="16"/>
              </w:rPr>
            </w:pPr>
            <w:r w:rsidRPr="006975D8">
              <w:rPr>
                <w:rFonts w:ascii="Arial" w:hAnsi="Arial" w:cs="Arial"/>
                <w:sz w:val="16"/>
                <w:szCs w:val="16"/>
              </w:rPr>
              <w:t xml:space="preserve">Ebből:    </w:t>
            </w:r>
            <w:r w:rsidRPr="006975D8">
              <w:rPr>
                <w:rFonts w:ascii="Arial" w:hAnsi="Arial" w:cs="Arial"/>
                <w:spacing w:val="33"/>
                <w:sz w:val="16"/>
                <w:szCs w:val="16"/>
              </w:rPr>
              <w:t xml:space="preserve"> </w:t>
            </w:r>
            <w:r w:rsidRPr="006975D8">
              <w:rPr>
                <w:rFonts w:ascii="Arial" w:hAnsi="Arial" w:cs="Arial"/>
                <w:sz w:val="16"/>
                <w:szCs w:val="16"/>
              </w:rPr>
              <w:t>1. Adóigazgatási ügyek</w:t>
            </w:r>
          </w:p>
          <w:p w:rsidR="00F53B23" w:rsidRPr="006975D8" w:rsidRDefault="00F53B23" w:rsidP="00E54E09">
            <w:pPr>
              <w:widowControl w:val="0"/>
              <w:autoSpaceDE w:val="0"/>
              <w:autoSpaceDN w:val="0"/>
              <w:adjustRightInd w:val="0"/>
              <w:spacing w:before="43" w:after="0" w:line="240" w:lineRule="auto"/>
              <w:ind w:left="904"/>
              <w:rPr>
                <w:rFonts w:ascii="Times New Roman" w:hAnsi="Times New Roman"/>
                <w:sz w:val="24"/>
                <w:szCs w:val="24"/>
              </w:rPr>
            </w:pPr>
            <w:r w:rsidRPr="006975D8">
              <w:rPr>
                <w:rFonts w:ascii="Arial" w:hAnsi="Arial" w:cs="Arial"/>
                <w:sz w:val="16"/>
                <w:szCs w:val="16"/>
              </w:rPr>
              <w:t>2. Egyéb pénzügyek</w:t>
            </w:r>
          </w:p>
        </w:tc>
        <w:tc>
          <w:tcPr>
            <w:tcW w:w="1417" w:type="dxa"/>
            <w:tcBorders>
              <w:top w:val="single" w:sz="6" w:space="0" w:color="000000"/>
              <w:left w:val="single" w:sz="6"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348" w:right="354"/>
              <w:jc w:val="center"/>
              <w:rPr>
                <w:rFonts w:ascii="Times New Roman" w:hAnsi="Times New Roman"/>
                <w:sz w:val="24"/>
                <w:szCs w:val="24"/>
              </w:rPr>
            </w:pPr>
            <w:r w:rsidRPr="006975D8">
              <w:rPr>
                <w:rFonts w:ascii="Arial" w:hAnsi="Arial" w:cs="Arial"/>
                <w:sz w:val="16"/>
                <w:szCs w:val="16"/>
              </w:rPr>
              <w:t>1747</w:t>
            </w:r>
          </w:p>
        </w:tc>
        <w:tc>
          <w:tcPr>
            <w:tcW w:w="1134" w:type="dxa"/>
            <w:tcBorders>
              <w:top w:val="single" w:sz="6" w:space="0" w:color="000000"/>
              <w:left w:val="single" w:sz="2"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2" w:space="0" w:color="000000"/>
              <w:right w:val="single" w:sz="6" w:space="0" w:color="000000"/>
            </w:tcBorders>
            <w:vAlign w:val="center"/>
          </w:tcPr>
          <w:p w:rsidR="00F53B23" w:rsidRPr="006975D8" w:rsidRDefault="00F53B23" w:rsidP="002A19CE">
            <w:pPr>
              <w:widowControl w:val="0"/>
              <w:autoSpaceDE w:val="0"/>
              <w:autoSpaceDN w:val="0"/>
              <w:adjustRightInd w:val="0"/>
              <w:spacing w:before="3" w:after="0" w:line="240" w:lineRule="auto"/>
              <w:jc w:val="center"/>
              <w:rPr>
                <w:rFonts w:ascii="Times New Roman" w:hAnsi="Times New Roman"/>
                <w:sz w:val="24"/>
                <w:szCs w:val="24"/>
              </w:rPr>
            </w:pPr>
            <w:r w:rsidRPr="006975D8">
              <w:rPr>
                <w:rFonts w:ascii="Arial" w:hAnsi="Arial" w:cs="Arial"/>
                <w:sz w:val="16"/>
                <w:szCs w:val="16"/>
              </w:rPr>
              <w:t>15991</w:t>
            </w:r>
          </w:p>
        </w:tc>
      </w:tr>
      <w:tr w:rsidR="00F53B23" w:rsidRPr="006975D8" w:rsidTr="002A19CE">
        <w:trPr>
          <w:trHeight w:hRule="exact" w:val="227"/>
        </w:trPr>
        <w:tc>
          <w:tcPr>
            <w:tcW w:w="454" w:type="dxa"/>
            <w:vMerge/>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3" w:after="0" w:line="240" w:lineRule="auto"/>
              <w:ind w:left="342"/>
              <w:rPr>
                <w:rFonts w:ascii="Times New Roman" w:hAnsi="Times New Roman"/>
                <w:sz w:val="24"/>
                <w:szCs w:val="24"/>
              </w:rPr>
            </w:pPr>
          </w:p>
        </w:tc>
        <w:tc>
          <w:tcPr>
            <w:tcW w:w="5540" w:type="dxa"/>
            <w:vMerge/>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342"/>
              <w:rPr>
                <w:rFonts w:ascii="Times New Roman" w:hAnsi="Times New Roman"/>
                <w:sz w:val="24"/>
                <w:szCs w:val="24"/>
              </w:rPr>
            </w:pPr>
          </w:p>
        </w:tc>
        <w:tc>
          <w:tcPr>
            <w:tcW w:w="1417" w:type="dxa"/>
            <w:tcBorders>
              <w:top w:val="single" w:sz="2"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437" w:right="443"/>
              <w:jc w:val="center"/>
              <w:rPr>
                <w:rFonts w:ascii="Times New Roman" w:hAnsi="Times New Roman"/>
                <w:sz w:val="24"/>
                <w:szCs w:val="24"/>
              </w:rPr>
            </w:pPr>
            <w:r w:rsidRPr="006975D8">
              <w:rPr>
                <w:rFonts w:ascii="Arial" w:hAnsi="Arial" w:cs="Arial"/>
                <w:sz w:val="16"/>
                <w:szCs w:val="16"/>
              </w:rPr>
              <w:t>11</w:t>
            </w:r>
          </w:p>
        </w:tc>
        <w:tc>
          <w:tcPr>
            <w:tcW w:w="1134" w:type="dxa"/>
            <w:tcBorders>
              <w:top w:val="single" w:sz="2"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2"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8" w:after="0" w:line="240" w:lineRule="auto"/>
              <w:ind w:left="399" w:right="393"/>
              <w:jc w:val="center"/>
              <w:rPr>
                <w:rFonts w:ascii="Times New Roman" w:hAnsi="Times New Roman"/>
                <w:sz w:val="24"/>
                <w:szCs w:val="24"/>
              </w:rPr>
            </w:pPr>
            <w:r w:rsidRPr="006975D8">
              <w:rPr>
                <w:rFonts w:ascii="Arial" w:hAnsi="Arial" w:cs="Arial"/>
                <w:sz w:val="16"/>
                <w:szCs w:val="16"/>
              </w:rPr>
              <w:t>465</w:t>
            </w:r>
          </w:p>
        </w:tc>
      </w:tr>
      <w:tr w:rsidR="00F53B23" w:rsidRPr="006975D8" w:rsidTr="002A19CE">
        <w:trPr>
          <w:trHeight w:hRule="exact" w:val="227"/>
        </w:trPr>
        <w:tc>
          <w:tcPr>
            <w:tcW w:w="454" w:type="dxa"/>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2" w:after="0" w:line="240" w:lineRule="auto"/>
              <w:ind w:left="133" w:right="139"/>
              <w:jc w:val="center"/>
              <w:rPr>
                <w:rFonts w:ascii="Times New Roman" w:hAnsi="Times New Roman"/>
                <w:sz w:val="24"/>
                <w:szCs w:val="24"/>
              </w:rPr>
            </w:pPr>
            <w:r w:rsidRPr="006975D8">
              <w:rPr>
                <w:rFonts w:ascii="Arial" w:hAnsi="Arial" w:cs="Arial"/>
                <w:sz w:val="16"/>
                <w:szCs w:val="16"/>
              </w:rPr>
              <w:t>B</w:t>
            </w:r>
          </w:p>
        </w:tc>
        <w:tc>
          <w:tcPr>
            <w:tcW w:w="5540" w:type="dxa"/>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2" w:after="0" w:line="240" w:lineRule="auto"/>
              <w:ind w:left="54"/>
              <w:rPr>
                <w:rFonts w:ascii="Times New Roman" w:hAnsi="Times New Roman"/>
                <w:sz w:val="24"/>
                <w:szCs w:val="24"/>
              </w:rPr>
            </w:pPr>
            <w:r w:rsidRPr="006975D8">
              <w:rPr>
                <w:rFonts w:ascii="Arial" w:hAnsi="Arial" w:cs="Arial"/>
                <w:sz w:val="16"/>
                <w:szCs w:val="16"/>
              </w:rPr>
              <w:t>Egészségügyi igazgatás</w:t>
            </w:r>
          </w:p>
        </w:tc>
        <w:tc>
          <w:tcPr>
            <w:tcW w:w="1417" w:type="dxa"/>
            <w:tcBorders>
              <w:top w:val="single" w:sz="6"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2" w:after="0" w:line="240" w:lineRule="auto"/>
              <w:ind w:left="437" w:right="443"/>
              <w:jc w:val="center"/>
              <w:rPr>
                <w:rFonts w:ascii="Times New Roman" w:hAnsi="Times New Roman"/>
                <w:sz w:val="24"/>
                <w:szCs w:val="24"/>
              </w:rPr>
            </w:pPr>
            <w:r w:rsidRPr="006975D8">
              <w:rPr>
                <w:rFonts w:ascii="Arial" w:hAnsi="Arial" w:cs="Arial"/>
                <w:sz w:val="16"/>
                <w:szCs w:val="16"/>
              </w:rPr>
              <w:t>13</w:t>
            </w:r>
          </w:p>
        </w:tc>
        <w:tc>
          <w:tcPr>
            <w:tcW w:w="1134" w:type="dxa"/>
            <w:tcBorders>
              <w:top w:val="single" w:sz="6"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2"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2" w:after="0" w:line="240" w:lineRule="auto"/>
              <w:ind w:left="443" w:right="438"/>
              <w:jc w:val="center"/>
              <w:rPr>
                <w:rFonts w:ascii="Times New Roman" w:hAnsi="Times New Roman"/>
                <w:sz w:val="24"/>
                <w:szCs w:val="24"/>
              </w:rPr>
            </w:pPr>
            <w:r w:rsidRPr="006975D8">
              <w:rPr>
                <w:rFonts w:ascii="Arial" w:hAnsi="Arial" w:cs="Arial"/>
                <w:sz w:val="16"/>
                <w:szCs w:val="16"/>
              </w:rPr>
              <w:t>23</w:t>
            </w:r>
          </w:p>
        </w:tc>
      </w:tr>
      <w:tr w:rsidR="00F53B23" w:rsidRPr="006975D8" w:rsidTr="002A19CE">
        <w:trPr>
          <w:trHeight w:hRule="exact" w:val="227"/>
        </w:trPr>
        <w:tc>
          <w:tcPr>
            <w:tcW w:w="454" w:type="dxa"/>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3" w:after="0" w:line="240" w:lineRule="auto"/>
              <w:ind w:left="128" w:right="134"/>
              <w:jc w:val="center"/>
              <w:rPr>
                <w:rFonts w:ascii="Times New Roman" w:hAnsi="Times New Roman"/>
                <w:sz w:val="24"/>
                <w:szCs w:val="24"/>
              </w:rPr>
            </w:pPr>
            <w:r w:rsidRPr="006975D8">
              <w:rPr>
                <w:rFonts w:ascii="Arial" w:hAnsi="Arial" w:cs="Arial"/>
                <w:sz w:val="16"/>
                <w:szCs w:val="16"/>
              </w:rPr>
              <w:t>C</w:t>
            </w:r>
          </w:p>
        </w:tc>
        <w:tc>
          <w:tcPr>
            <w:tcW w:w="5540" w:type="dxa"/>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54"/>
              <w:rPr>
                <w:rFonts w:ascii="Times New Roman" w:hAnsi="Times New Roman"/>
                <w:sz w:val="24"/>
                <w:szCs w:val="24"/>
              </w:rPr>
            </w:pPr>
            <w:r w:rsidRPr="006975D8">
              <w:rPr>
                <w:rFonts w:ascii="Arial" w:hAnsi="Arial" w:cs="Arial"/>
                <w:sz w:val="16"/>
                <w:szCs w:val="16"/>
              </w:rPr>
              <w:t>Szociális igazgatás</w:t>
            </w:r>
          </w:p>
        </w:tc>
        <w:tc>
          <w:tcPr>
            <w:tcW w:w="1417" w:type="dxa"/>
            <w:tcBorders>
              <w:top w:val="single" w:sz="6"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393" w:right="399"/>
              <w:jc w:val="center"/>
              <w:rPr>
                <w:rFonts w:ascii="Times New Roman" w:hAnsi="Times New Roman"/>
                <w:sz w:val="24"/>
                <w:szCs w:val="24"/>
              </w:rPr>
            </w:pPr>
            <w:r w:rsidRPr="006975D8">
              <w:rPr>
                <w:rFonts w:ascii="Arial" w:hAnsi="Arial" w:cs="Arial"/>
                <w:sz w:val="16"/>
                <w:szCs w:val="16"/>
              </w:rPr>
              <w:t>268</w:t>
            </w:r>
          </w:p>
        </w:tc>
        <w:tc>
          <w:tcPr>
            <w:tcW w:w="1134" w:type="dxa"/>
            <w:tcBorders>
              <w:top w:val="single" w:sz="6"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3" w:after="0" w:line="240" w:lineRule="auto"/>
              <w:ind w:left="399" w:right="393"/>
              <w:jc w:val="center"/>
              <w:rPr>
                <w:rFonts w:ascii="Times New Roman" w:hAnsi="Times New Roman"/>
                <w:sz w:val="24"/>
                <w:szCs w:val="24"/>
              </w:rPr>
            </w:pPr>
            <w:r w:rsidRPr="006975D8">
              <w:rPr>
                <w:rFonts w:ascii="Arial" w:hAnsi="Arial" w:cs="Arial"/>
                <w:sz w:val="16"/>
                <w:szCs w:val="16"/>
              </w:rPr>
              <w:t>705</w:t>
            </w:r>
          </w:p>
        </w:tc>
      </w:tr>
      <w:tr w:rsidR="00F53B23" w:rsidRPr="006975D8" w:rsidTr="002A19CE">
        <w:trPr>
          <w:trHeight w:hRule="exact" w:val="227"/>
        </w:trPr>
        <w:tc>
          <w:tcPr>
            <w:tcW w:w="454" w:type="dxa"/>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3" w:after="0" w:line="240" w:lineRule="auto"/>
              <w:ind w:left="133" w:right="139"/>
              <w:jc w:val="center"/>
              <w:rPr>
                <w:rFonts w:ascii="Times New Roman" w:hAnsi="Times New Roman"/>
                <w:sz w:val="24"/>
                <w:szCs w:val="24"/>
              </w:rPr>
            </w:pPr>
            <w:r w:rsidRPr="006975D8">
              <w:rPr>
                <w:rFonts w:ascii="Arial" w:hAnsi="Arial" w:cs="Arial"/>
                <w:sz w:val="16"/>
                <w:szCs w:val="16"/>
              </w:rPr>
              <w:t>E</w:t>
            </w:r>
          </w:p>
        </w:tc>
        <w:tc>
          <w:tcPr>
            <w:tcW w:w="5540" w:type="dxa"/>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54"/>
              <w:rPr>
                <w:rFonts w:ascii="Times New Roman" w:hAnsi="Times New Roman"/>
                <w:sz w:val="24"/>
                <w:szCs w:val="24"/>
              </w:rPr>
            </w:pPr>
            <w:r w:rsidRPr="006975D8">
              <w:rPr>
                <w:rFonts w:ascii="Arial" w:hAnsi="Arial" w:cs="Arial"/>
                <w:sz w:val="16"/>
                <w:szCs w:val="16"/>
              </w:rPr>
              <w:t>Környezetvédelmi, építési ügyek, településrendezés, területrendezés kommunális igazg.</w:t>
            </w:r>
          </w:p>
        </w:tc>
        <w:tc>
          <w:tcPr>
            <w:tcW w:w="1417" w:type="dxa"/>
            <w:tcBorders>
              <w:top w:val="single" w:sz="6"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348" w:right="354"/>
              <w:jc w:val="center"/>
              <w:rPr>
                <w:rFonts w:ascii="Times New Roman" w:hAnsi="Times New Roman"/>
                <w:sz w:val="24"/>
                <w:szCs w:val="24"/>
              </w:rPr>
            </w:pPr>
            <w:r w:rsidRPr="006975D8">
              <w:rPr>
                <w:rFonts w:ascii="Arial" w:hAnsi="Arial" w:cs="Arial"/>
                <w:sz w:val="16"/>
                <w:szCs w:val="16"/>
              </w:rPr>
              <w:t>1118</w:t>
            </w:r>
          </w:p>
        </w:tc>
        <w:tc>
          <w:tcPr>
            <w:tcW w:w="1134" w:type="dxa"/>
            <w:tcBorders>
              <w:top w:val="single" w:sz="6"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3" w:after="0" w:line="240" w:lineRule="auto"/>
              <w:ind w:left="354" w:right="349"/>
              <w:jc w:val="center"/>
              <w:rPr>
                <w:rFonts w:ascii="Times New Roman" w:hAnsi="Times New Roman"/>
                <w:sz w:val="24"/>
                <w:szCs w:val="24"/>
              </w:rPr>
            </w:pPr>
            <w:r w:rsidRPr="006975D8">
              <w:rPr>
                <w:rFonts w:ascii="Arial" w:hAnsi="Arial" w:cs="Arial"/>
                <w:sz w:val="16"/>
                <w:szCs w:val="16"/>
              </w:rPr>
              <w:t>5270</w:t>
            </w:r>
          </w:p>
        </w:tc>
      </w:tr>
      <w:tr w:rsidR="00F53B23" w:rsidRPr="006975D8" w:rsidTr="002A19CE">
        <w:trPr>
          <w:trHeight w:hRule="exact" w:val="227"/>
        </w:trPr>
        <w:tc>
          <w:tcPr>
            <w:tcW w:w="454" w:type="dxa"/>
            <w:vMerge w:val="restart"/>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after="0" w:line="240" w:lineRule="auto"/>
              <w:rPr>
                <w:rFonts w:ascii="Times New Roman" w:hAnsi="Times New Roman"/>
                <w:sz w:val="24"/>
                <w:szCs w:val="24"/>
              </w:rPr>
            </w:pPr>
          </w:p>
        </w:tc>
        <w:tc>
          <w:tcPr>
            <w:tcW w:w="5540" w:type="dxa"/>
            <w:vMerge w:val="restart"/>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196"/>
              <w:rPr>
                <w:rFonts w:ascii="Arial" w:hAnsi="Arial" w:cs="Arial"/>
                <w:sz w:val="16"/>
                <w:szCs w:val="16"/>
              </w:rPr>
            </w:pPr>
            <w:r w:rsidRPr="006975D8">
              <w:rPr>
                <w:rFonts w:ascii="Arial" w:hAnsi="Arial" w:cs="Arial"/>
                <w:sz w:val="16"/>
                <w:szCs w:val="16"/>
              </w:rPr>
              <w:t xml:space="preserve">Ebből:    </w:t>
            </w:r>
            <w:r w:rsidRPr="006975D8">
              <w:rPr>
                <w:rFonts w:ascii="Arial" w:hAnsi="Arial" w:cs="Arial"/>
                <w:spacing w:val="33"/>
                <w:sz w:val="16"/>
                <w:szCs w:val="16"/>
              </w:rPr>
              <w:t xml:space="preserve"> </w:t>
            </w:r>
            <w:r w:rsidRPr="006975D8">
              <w:rPr>
                <w:rFonts w:ascii="Arial" w:hAnsi="Arial" w:cs="Arial"/>
                <w:sz w:val="16"/>
                <w:szCs w:val="16"/>
              </w:rPr>
              <w:t>1. Környezet- és természetvédelem</w:t>
            </w:r>
          </w:p>
          <w:p w:rsidR="00F53B23" w:rsidRPr="006975D8" w:rsidRDefault="00F53B23" w:rsidP="00E54E09">
            <w:pPr>
              <w:widowControl w:val="0"/>
              <w:autoSpaceDE w:val="0"/>
              <w:autoSpaceDN w:val="0"/>
              <w:adjustRightInd w:val="0"/>
              <w:spacing w:before="43" w:after="0" w:line="240" w:lineRule="auto"/>
              <w:ind w:left="904"/>
              <w:rPr>
                <w:rFonts w:ascii="Arial" w:hAnsi="Arial" w:cs="Arial"/>
                <w:sz w:val="16"/>
                <w:szCs w:val="16"/>
              </w:rPr>
            </w:pPr>
            <w:r w:rsidRPr="006975D8">
              <w:rPr>
                <w:rFonts w:ascii="Arial" w:hAnsi="Arial" w:cs="Arial"/>
                <w:sz w:val="16"/>
                <w:szCs w:val="16"/>
              </w:rPr>
              <w:t>2. Településrendezés, területrendezés</w:t>
            </w:r>
          </w:p>
          <w:p w:rsidR="00F53B23" w:rsidRPr="006975D8" w:rsidRDefault="00F53B23" w:rsidP="00E54E09">
            <w:pPr>
              <w:widowControl w:val="0"/>
              <w:autoSpaceDE w:val="0"/>
              <w:autoSpaceDN w:val="0"/>
              <w:adjustRightInd w:val="0"/>
              <w:spacing w:before="43" w:after="0" w:line="240" w:lineRule="auto"/>
              <w:ind w:left="904"/>
              <w:rPr>
                <w:rFonts w:ascii="Arial" w:hAnsi="Arial" w:cs="Arial"/>
                <w:sz w:val="16"/>
                <w:szCs w:val="16"/>
              </w:rPr>
            </w:pPr>
            <w:r w:rsidRPr="006975D8">
              <w:rPr>
                <w:rFonts w:ascii="Arial" w:hAnsi="Arial" w:cs="Arial"/>
                <w:sz w:val="16"/>
                <w:szCs w:val="16"/>
              </w:rPr>
              <w:t>3. Építési ügyek</w:t>
            </w:r>
          </w:p>
          <w:p w:rsidR="00F53B23" w:rsidRPr="006975D8" w:rsidRDefault="00F53B23" w:rsidP="00E54E09">
            <w:pPr>
              <w:widowControl w:val="0"/>
              <w:autoSpaceDE w:val="0"/>
              <w:autoSpaceDN w:val="0"/>
              <w:adjustRightInd w:val="0"/>
              <w:spacing w:before="43" w:after="0" w:line="240" w:lineRule="auto"/>
              <w:ind w:left="904"/>
              <w:rPr>
                <w:rFonts w:ascii="Times New Roman" w:hAnsi="Times New Roman"/>
                <w:sz w:val="24"/>
                <w:szCs w:val="24"/>
              </w:rPr>
            </w:pPr>
            <w:r w:rsidRPr="006975D8">
              <w:rPr>
                <w:rFonts w:ascii="Arial" w:hAnsi="Arial" w:cs="Arial"/>
                <w:sz w:val="16"/>
                <w:szCs w:val="16"/>
              </w:rPr>
              <w:t>4. Kommunális ügyek</w:t>
            </w:r>
          </w:p>
        </w:tc>
        <w:tc>
          <w:tcPr>
            <w:tcW w:w="1417" w:type="dxa"/>
            <w:tcBorders>
              <w:top w:val="single" w:sz="6" w:space="0" w:color="000000"/>
              <w:left w:val="single" w:sz="6"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482" w:right="488"/>
              <w:jc w:val="center"/>
              <w:rPr>
                <w:rFonts w:ascii="Times New Roman" w:hAnsi="Times New Roman"/>
                <w:sz w:val="24"/>
                <w:szCs w:val="24"/>
              </w:rPr>
            </w:pPr>
            <w:r w:rsidRPr="006975D8">
              <w:rPr>
                <w:rFonts w:ascii="Arial" w:hAnsi="Arial" w:cs="Arial"/>
                <w:sz w:val="16"/>
                <w:szCs w:val="16"/>
              </w:rPr>
              <w:t>7</w:t>
            </w:r>
          </w:p>
        </w:tc>
        <w:tc>
          <w:tcPr>
            <w:tcW w:w="1134" w:type="dxa"/>
            <w:tcBorders>
              <w:top w:val="single" w:sz="6" w:space="0" w:color="000000"/>
              <w:left w:val="single" w:sz="2"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2" w:space="0" w:color="000000"/>
              <w:right w:val="single" w:sz="6" w:space="0" w:color="000000"/>
            </w:tcBorders>
            <w:vAlign w:val="center"/>
          </w:tcPr>
          <w:p w:rsidR="00F53B23" w:rsidRPr="006975D8" w:rsidRDefault="00F53B23" w:rsidP="002A19CE">
            <w:pPr>
              <w:widowControl w:val="0"/>
              <w:autoSpaceDE w:val="0"/>
              <w:autoSpaceDN w:val="0"/>
              <w:adjustRightInd w:val="0"/>
              <w:spacing w:before="3" w:after="0" w:line="240" w:lineRule="auto"/>
              <w:ind w:left="488" w:right="482"/>
              <w:jc w:val="center"/>
              <w:rPr>
                <w:rFonts w:ascii="Times New Roman" w:hAnsi="Times New Roman"/>
                <w:sz w:val="24"/>
                <w:szCs w:val="24"/>
              </w:rPr>
            </w:pPr>
            <w:r w:rsidRPr="006975D8">
              <w:rPr>
                <w:rFonts w:ascii="Arial" w:hAnsi="Arial" w:cs="Arial"/>
                <w:sz w:val="16"/>
                <w:szCs w:val="16"/>
              </w:rPr>
              <w:t>5</w:t>
            </w:r>
          </w:p>
        </w:tc>
      </w:tr>
      <w:tr w:rsidR="00F53B23" w:rsidRPr="006975D8" w:rsidTr="002A19CE">
        <w:trPr>
          <w:trHeight w:hRule="exact" w:val="227"/>
        </w:trPr>
        <w:tc>
          <w:tcPr>
            <w:tcW w:w="454" w:type="dxa"/>
            <w:vMerge/>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3" w:after="0" w:line="240" w:lineRule="auto"/>
              <w:ind w:left="488" w:right="482"/>
              <w:jc w:val="center"/>
              <w:rPr>
                <w:rFonts w:ascii="Times New Roman" w:hAnsi="Times New Roman"/>
                <w:sz w:val="24"/>
                <w:szCs w:val="24"/>
              </w:rPr>
            </w:pPr>
          </w:p>
        </w:tc>
        <w:tc>
          <w:tcPr>
            <w:tcW w:w="5540" w:type="dxa"/>
            <w:vMerge/>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488" w:right="482"/>
              <w:jc w:val="center"/>
              <w:rPr>
                <w:rFonts w:ascii="Times New Roman" w:hAnsi="Times New Roman"/>
                <w:sz w:val="24"/>
                <w:szCs w:val="24"/>
              </w:rPr>
            </w:pPr>
          </w:p>
        </w:tc>
        <w:tc>
          <w:tcPr>
            <w:tcW w:w="1417" w:type="dxa"/>
            <w:tcBorders>
              <w:top w:val="single" w:sz="2" w:space="0" w:color="000000"/>
              <w:left w:val="single" w:sz="6"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482" w:right="488"/>
              <w:jc w:val="center"/>
              <w:rPr>
                <w:rFonts w:ascii="Times New Roman" w:hAnsi="Times New Roman"/>
                <w:sz w:val="24"/>
                <w:szCs w:val="24"/>
              </w:rPr>
            </w:pPr>
            <w:r w:rsidRPr="006975D8">
              <w:rPr>
                <w:rFonts w:ascii="Arial" w:hAnsi="Arial" w:cs="Arial"/>
                <w:sz w:val="16"/>
                <w:szCs w:val="16"/>
              </w:rPr>
              <w:t>8</w:t>
            </w:r>
          </w:p>
        </w:tc>
        <w:tc>
          <w:tcPr>
            <w:tcW w:w="1134" w:type="dxa"/>
            <w:tcBorders>
              <w:top w:val="single" w:sz="2" w:space="0" w:color="000000"/>
              <w:left w:val="single" w:sz="2"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2" w:space="0" w:color="000000"/>
              <w:left w:val="single" w:sz="2" w:space="0" w:color="000000"/>
              <w:bottom w:val="single" w:sz="2" w:space="0" w:color="000000"/>
              <w:right w:val="single" w:sz="6" w:space="0" w:color="000000"/>
            </w:tcBorders>
            <w:vAlign w:val="center"/>
          </w:tcPr>
          <w:p w:rsidR="00F53B23" w:rsidRPr="006975D8" w:rsidRDefault="00F53B23" w:rsidP="002A19CE">
            <w:pPr>
              <w:widowControl w:val="0"/>
              <w:autoSpaceDE w:val="0"/>
              <w:autoSpaceDN w:val="0"/>
              <w:adjustRightInd w:val="0"/>
              <w:spacing w:before="8" w:after="0" w:line="240" w:lineRule="auto"/>
              <w:ind w:left="399" w:right="393"/>
              <w:jc w:val="center"/>
              <w:rPr>
                <w:rFonts w:ascii="Times New Roman" w:hAnsi="Times New Roman"/>
                <w:sz w:val="24"/>
                <w:szCs w:val="24"/>
              </w:rPr>
            </w:pPr>
            <w:r w:rsidRPr="006975D8">
              <w:rPr>
                <w:rFonts w:ascii="Arial" w:hAnsi="Arial" w:cs="Arial"/>
                <w:sz w:val="16"/>
                <w:szCs w:val="16"/>
              </w:rPr>
              <w:t>109</w:t>
            </w:r>
          </w:p>
        </w:tc>
      </w:tr>
      <w:tr w:rsidR="00F53B23" w:rsidRPr="006975D8" w:rsidTr="002A19CE">
        <w:trPr>
          <w:trHeight w:hRule="exact" w:val="227"/>
        </w:trPr>
        <w:tc>
          <w:tcPr>
            <w:tcW w:w="454" w:type="dxa"/>
            <w:vMerge/>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8" w:after="0" w:line="240" w:lineRule="auto"/>
              <w:ind w:left="399" w:right="393"/>
              <w:jc w:val="center"/>
              <w:rPr>
                <w:rFonts w:ascii="Times New Roman" w:hAnsi="Times New Roman"/>
                <w:sz w:val="24"/>
                <w:szCs w:val="24"/>
              </w:rPr>
            </w:pPr>
          </w:p>
        </w:tc>
        <w:tc>
          <w:tcPr>
            <w:tcW w:w="5540" w:type="dxa"/>
            <w:vMerge/>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8" w:after="0" w:line="240" w:lineRule="auto"/>
              <w:ind w:left="399" w:right="393"/>
              <w:jc w:val="center"/>
              <w:rPr>
                <w:rFonts w:ascii="Times New Roman" w:hAnsi="Times New Roman"/>
                <w:sz w:val="24"/>
                <w:szCs w:val="24"/>
              </w:rPr>
            </w:pPr>
          </w:p>
        </w:tc>
        <w:tc>
          <w:tcPr>
            <w:tcW w:w="1417" w:type="dxa"/>
            <w:tcBorders>
              <w:top w:val="single" w:sz="2" w:space="0" w:color="000000"/>
              <w:left w:val="single" w:sz="6"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348" w:right="354"/>
              <w:jc w:val="center"/>
              <w:rPr>
                <w:rFonts w:ascii="Times New Roman" w:hAnsi="Times New Roman"/>
                <w:sz w:val="24"/>
                <w:szCs w:val="24"/>
              </w:rPr>
            </w:pPr>
            <w:r w:rsidRPr="006975D8">
              <w:rPr>
                <w:rFonts w:ascii="Arial" w:hAnsi="Arial" w:cs="Arial"/>
                <w:sz w:val="16"/>
                <w:szCs w:val="16"/>
              </w:rPr>
              <w:t>1077</w:t>
            </w:r>
          </w:p>
        </w:tc>
        <w:tc>
          <w:tcPr>
            <w:tcW w:w="1134" w:type="dxa"/>
            <w:tcBorders>
              <w:top w:val="single" w:sz="2" w:space="0" w:color="000000"/>
              <w:left w:val="single" w:sz="2"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2" w:space="0" w:color="000000"/>
              <w:left w:val="single" w:sz="2" w:space="0" w:color="000000"/>
              <w:bottom w:val="single" w:sz="2" w:space="0" w:color="000000"/>
              <w:right w:val="single" w:sz="6" w:space="0" w:color="000000"/>
            </w:tcBorders>
            <w:vAlign w:val="center"/>
          </w:tcPr>
          <w:p w:rsidR="00F53B23" w:rsidRPr="006975D8" w:rsidRDefault="00F53B23" w:rsidP="002A19CE">
            <w:pPr>
              <w:widowControl w:val="0"/>
              <w:autoSpaceDE w:val="0"/>
              <w:autoSpaceDN w:val="0"/>
              <w:adjustRightInd w:val="0"/>
              <w:spacing w:before="8" w:after="0" w:line="240" w:lineRule="auto"/>
              <w:ind w:left="354" w:right="349"/>
              <w:jc w:val="center"/>
              <w:rPr>
                <w:rFonts w:ascii="Times New Roman" w:hAnsi="Times New Roman"/>
                <w:sz w:val="24"/>
                <w:szCs w:val="24"/>
              </w:rPr>
            </w:pPr>
            <w:r w:rsidRPr="006975D8">
              <w:rPr>
                <w:rFonts w:ascii="Arial" w:hAnsi="Arial" w:cs="Arial"/>
                <w:sz w:val="16"/>
                <w:szCs w:val="16"/>
              </w:rPr>
              <w:t>5088</w:t>
            </w:r>
          </w:p>
        </w:tc>
      </w:tr>
      <w:tr w:rsidR="00F53B23" w:rsidRPr="006975D8" w:rsidTr="002A19CE">
        <w:trPr>
          <w:trHeight w:hRule="exact" w:val="227"/>
        </w:trPr>
        <w:tc>
          <w:tcPr>
            <w:tcW w:w="454" w:type="dxa"/>
            <w:vMerge/>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8" w:after="0" w:line="240" w:lineRule="auto"/>
              <w:ind w:left="354" w:right="349"/>
              <w:jc w:val="center"/>
              <w:rPr>
                <w:rFonts w:ascii="Times New Roman" w:hAnsi="Times New Roman"/>
                <w:sz w:val="24"/>
                <w:szCs w:val="24"/>
              </w:rPr>
            </w:pPr>
          </w:p>
        </w:tc>
        <w:tc>
          <w:tcPr>
            <w:tcW w:w="5540" w:type="dxa"/>
            <w:vMerge/>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8" w:after="0" w:line="240" w:lineRule="auto"/>
              <w:ind w:left="354" w:right="349"/>
              <w:jc w:val="center"/>
              <w:rPr>
                <w:rFonts w:ascii="Times New Roman" w:hAnsi="Times New Roman"/>
                <w:sz w:val="24"/>
                <w:szCs w:val="24"/>
              </w:rPr>
            </w:pPr>
          </w:p>
        </w:tc>
        <w:tc>
          <w:tcPr>
            <w:tcW w:w="1417" w:type="dxa"/>
            <w:tcBorders>
              <w:top w:val="single" w:sz="2"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437" w:right="443"/>
              <w:jc w:val="center"/>
              <w:rPr>
                <w:rFonts w:ascii="Times New Roman" w:hAnsi="Times New Roman"/>
                <w:sz w:val="24"/>
                <w:szCs w:val="24"/>
              </w:rPr>
            </w:pPr>
            <w:r w:rsidRPr="006975D8">
              <w:rPr>
                <w:rFonts w:ascii="Arial" w:hAnsi="Arial" w:cs="Arial"/>
                <w:sz w:val="16"/>
                <w:szCs w:val="16"/>
              </w:rPr>
              <w:t>26</w:t>
            </w:r>
          </w:p>
        </w:tc>
        <w:tc>
          <w:tcPr>
            <w:tcW w:w="1134" w:type="dxa"/>
            <w:tcBorders>
              <w:top w:val="single" w:sz="2"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2"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8" w:after="0" w:line="240" w:lineRule="auto"/>
              <w:ind w:left="443" w:right="438"/>
              <w:jc w:val="center"/>
              <w:rPr>
                <w:rFonts w:ascii="Times New Roman" w:hAnsi="Times New Roman"/>
                <w:sz w:val="24"/>
                <w:szCs w:val="24"/>
              </w:rPr>
            </w:pPr>
            <w:r w:rsidRPr="006975D8">
              <w:rPr>
                <w:rFonts w:ascii="Arial" w:hAnsi="Arial" w:cs="Arial"/>
                <w:sz w:val="16"/>
                <w:szCs w:val="16"/>
              </w:rPr>
              <w:t>68</w:t>
            </w:r>
          </w:p>
        </w:tc>
      </w:tr>
      <w:tr w:rsidR="00F53B23" w:rsidRPr="006975D8" w:rsidTr="002A19CE">
        <w:trPr>
          <w:trHeight w:hRule="exact" w:val="227"/>
        </w:trPr>
        <w:tc>
          <w:tcPr>
            <w:tcW w:w="454" w:type="dxa"/>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2" w:after="0" w:line="240" w:lineRule="auto"/>
              <w:ind w:left="137" w:right="143"/>
              <w:jc w:val="center"/>
              <w:rPr>
                <w:rFonts w:ascii="Times New Roman" w:hAnsi="Times New Roman"/>
                <w:sz w:val="24"/>
                <w:szCs w:val="24"/>
              </w:rPr>
            </w:pPr>
            <w:r w:rsidRPr="006975D8">
              <w:rPr>
                <w:rFonts w:ascii="Arial" w:hAnsi="Arial" w:cs="Arial"/>
                <w:sz w:val="16"/>
                <w:szCs w:val="16"/>
              </w:rPr>
              <w:t>F</w:t>
            </w:r>
          </w:p>
        </w:tc>
        <w:tc>
          <w:tcPr>
            <w:tcW w:w="5540" w:type="dxa"/>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2" w:after="0" w:line="240" w:lineRule="auto"/>
              <w:ind w:left="54"/>
              <w:rPr>
                <w:rFonts w:ascii="Times New Roman" w:hAnsi="Times New Roman"/>
                <w:sz w:val="24"/>
                <w:szCs w:val="24"/>
              </w:rPr>
            </w:pPr>
            <w:r w:rsidRPr="006975D8">
              <w:rPr>
                <w:rFonts w:ascii="Arial" w:hAnsi="Arial" w:cs="Arial"/>
                <w:sz w:val="16"/>
                <w:szCs w:val="16"/>
              </w:rPr>
              <w:t>Közlekedés és hírközlési igazgatás</w:t>
            </w:r>
          </w:p>
        </w:tc>
        <w:tc>
          <w:tcPr>
            <w:tcW w:w="1417" w:type="dxa"/>
            <w:tcBorders>
              <w:top w:val="single" w:sz="6"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2" w:after="0" w:line="240" w:lineRule="auto"/>
              <w:ind w:left="393" w:right="399"/>
              <w:jc w:val="center"/>
              <w:rPr>
                <w:rFonts w:ascii="Times New Roman" w:hAnsi="Times New Roman"/>
                <w:sz w:val="24"/>
                <w:szCs w:val="24"/>
              </w:rPr>
            </w:pPr>
            <w:r w:rsidRPr="006975D8">
              <w:rPr>
                <w:rFonts w:ascii="Arial" w:hAnsi="Arial" w:cs="Arial"/>
                <w:sz w:val="16"/>
                <w:szCs w:val="16"/>
              </w:rPr>
              <w:t>180</w:t>
            </w:r>
          </w:p>
        </w:tc>
        <w:tc>
          <w:tcPr>
            <w:tcW w:w="1134" w:type="dxa"/>
            <w:tcBorders>
              <w:top w:val="single" w:sz="6"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2"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2" w:after="0" w:line="240" w:lineRule="auto"/>
              <w:ind w:left="399" w:right="393"/>
              <w:jc w:val="center"/>
              <w:rPr>
                <w:rFonts w:ascii="Times New Roman" w:hAnsi="Times New Roman"/>
                <w:sz w:val="24"/>
                <w:szCs w:val="24"/>
              </w:rPr>
            </w:pPr>
            <w:r w:rsidRPr="006975D8">
              <w:rPr>
                <w:rFonts w:ascii="Arial" w:hAnsi="Arial" w:cs="Arial"/>
                <w:sz w:val="16"/>
                <w:szCs w:val="16"/>
              </w:rPr>
              <w:t>304</w:t>
            </w:r>
          </w:p>
        </w:tc>
      </w:tr>
      <w:tr w:rsidR="00F53B23" w:rsidRPr="006975D8" w:rsidTr="002A19CE">
        <w:trPr>
          <w:trHeight w:hRule="exact" w:val="227"/>
        </w:trPr>
        <w:tc>
          <w:tcPr>
            <w:tcW w:w="454" w:type="dxa"/>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3" w:after="0" w:line="240" w:lineRule="auto"/>
              <w:ind w:left="124" w:right="130"/>
              <w:jc w:val="center"/>
              <w:rPr>
                <w:rFonts w:ascii="Times New Roman" w:hAnsi="Times New Roman"/>
                <w:sz w:val="24"/>
                <w:szCs w:val="24"/>
              </w:rPr>
            </w:pPr>
            <w:r w:rsidRPr="006975D8">
              <w:rPr>
                <w:rFonts w:ascii="Arial" w:hAnsi="Arial" w:cs="Arial"/>
                <w:sz w:val="16"/>
                <w:szCs w:val="16"/>
              </w:rPr>
              <w:t>G</w:t>
            </w:r>
          </w:p>
        </w:tc>
        <w:tc>
          <w:tcPr>
            <w:tcW w:w="5540" w:type="dxa"/>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54"/>
              <w:rPr>
                <w:rFonts w:ascii="Times New Roman" w:hAnsi="Times New Roman"/>
                <w:sz w:val="24"/>
                <w:szCs w:val="24"/>
              </w:rPr>
            </w:pPr>
            <w:r w:rsidRPr="006975D8">
              <w:rPr>
                <w:rFonts w:ascii="Arial" w:hAnsi="Arial" w:cs="Arial"/>
                <w:sz w:val="16"/>
                <w:szCs w:val="16"/>
              </w:rPr>
              <w:t>Vízügyi igazgatás</w:t>
            </w:r>
          </w:p>
        </w:tc>
        <w:tc>
          <w:tcPr>
            <w:tcW w:w="1417" w:type="dxa"/>
            <w:tcBorders>
              <w:top w:val="single" w:sz="6"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437" w:right="443"/>
              <w:jc w:val="center"/>
              <w:rPr>
                <w:rFonts w:ascii="Times New Roman" w:hAnsi="Times New Roman"/>
                <w:sz w:val="24"/>
                <w:szCs w:val="24"/>
              </w:rPr>
            </w:pPr>
            <w:r w:rsidRPr="006975D8">
              <w:rPr>
                <w:rFonts w:ascii="Arial" w:hAnsi="Arial" w:cs="Arial"/>
                <w:sz w:val="16"/>
                <w:szCs w:val="16"/>
              </w:rPr>
              <w:t>29</w:t>
            </w:r>
          </w:p>
        </w:tc>
        <w:tc>
          <w:tcPr>
            <w:tcW w:w="1134" w:type="dxa"/>
            <w:tcBorders>
              <w:top w:val="single" w:sz="6"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3" w:after="0" w:line="240" w:lineRule="auto"/>
              <w:ind w:left="443" w:right="438"/>
              <w:jc w:val="center"/>
              <w:rPr>
                <w:rFonts w:ascii="Times New Roman" w:hAnsi="Times New Roman"/>
                <w:sz w:val="24"/>
                <w:szCs w:val="24"/>
              </w:rPr>
            </w:pPr>
            <w:r w:rsidRPr="006975D8">
              <w:rPr>
                <w:rFonts w:ascii="Arial" w:hAnsi="Arial" w:cs="Arial"/>
                <w:sz w:val="16"/>
                <w:szCs w:val="16"/>
              </w:rPr>
              <w:t>87</w:t>
            </w:r>
          </w:p>
        </w:tc>
      </w:tr>
      <w:tr w:rsidR="00F53B23" w:rsidRPr="006975D8" w:rsidTr="002A19CE">
        <w:trPr>
          <w:trHeight w:hRule="exact" w:val="227"/>
        </w:trPr>
        <w:tc>
          <w:tcPr>
            <w:tcW w:w="454" w:type="dxa"/>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3" w:after="0" w:line="240" w:lineRule="auto"/>
              <w:ind w:left="128" w:right="134"/>
              <w:jc w:val="center"/>
              <w:rPr>
                <w:rFonts w:ascii="Times New Roman" w:hAnsi="Times New Roman"/>
                <w:sz w:val="24"/>
                <w:szCs w:val="24"/>
              </w:rPr>
            </w:pPr>
            <w:r w:rsidRPr="006975D8">
              <w:rPr>
                <w:rFonts w:ascii="Arial" w:hAnsi="Arial" w:cs="Arial"/>
                <w:sz w:val="16"/>
                <w:szCs w:val="16"/>
              </w:rPr>
              <w:t>H</w:t>
            </w:r>
          </w:p>
        </w:tc>
        <w:tc>
          <w:tcPr>
            <w:tcW w:w="5540" w:type="dxa"/>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54"/>
              <w:rPr>
                <w:rFonts w:ascii="Times New Roman" w:hAnsi="Times New Roman"/>
                <w:sz w:val="24"/>
                <w:szCs w:val="24"/>
              </w:rPr>
            </w:pPr>
            <w:r w:rsidRPr="006975D8">
              <w:rPr>
                <w:rFonts w:ascii="Arial" w:hAnsi="Arial" w:cs="Arial"/>
                <w:sz w:val="16"/>
                <w:szCs w:val="16"/>
              </w:rPr>
              <w:t>Önkormányzati, igazságügyi és rendészeti igazgatás</w:t>
            </w:r>
          </w:p>
        </w:tc>
        <w:tc>
          <w:tcPr>
            <w:tcW w:w="1417" w:type="dxa"/>
            <w:tcBorders>
              <w:top w:val="single" w:sz="6"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348" w:right="354"/>
              <w:jc w:val="center"/>
              <w:rPr>
                <w:rFonts w:ascii="Times New Roman" w:hAnsi="Times New Roman"/>
                <w:sz w:val="24"/>
                <w:szCs w:val="24"/>
              </w:rPr>
            </w:pPr>
            <w:r w:rsidRPr="006975D8">
              <w:rPr>
                <w:rFonts w:ascii="Arial" w:hAnsi="Arial" w:cs="Arial"/>
                <w:sz w:val="16"/>
                <w:szCs w:val="16"/>
              </w:rPr>
              <w:t>1077</w:t>
            </w:r>
          </w:p>
        </w:tc>
        <w:tc>
          <w:tcPr>
            <w:tcW w:w="1134" w:type="dxa"/>
            <w:tcBorders>
              <w:top w:val="single" w:sz="6"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3" w:after="0" w:line="240" w:lineRule="auto"/>
              <w:ind w:left="354" w:right="349"/>
              <w:jc w:val="center"/>
              <w:rPr>
                <w:rFonts w:ascii="Times New Roman" w:hAnsi="Times New Roman"/>
                <w:sz w:val="24"/>
                <w:szCs w:val="24"/>
              </w:rPr>
            </w:pPr>
            <w:r w:rsidRPr="006975D8">
              <w:rPr>
                <w:rFonts w:ascii="Arial" w:hAnsi="Arial" w:cs="Arial"/>
                <w:sz w:val="16"/>
                <w:szCs w:val="16"/>
              </w:rPr>
              <w:t>5594</w:t>
            </w:r>
          </w:p>
        </w:tc>
      </w:tr>
      <w:tr w:rsidR="00F53B23" w:rsidRPr="006975D8" w:rsidTr="002A19CE">
        <w:trPr>
          <w:trHeight w:hRule="exact" w:val="227"/>
        </w:trPr>
        <w:tc>
          <w:tcPr>
            <w:tcW w:w="454" w:type="dxa"/>
            <w:vMerge w:val="restart"/>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after="0" w:line="240" w:lineRule="auto"/>
              <w:rPr>
                <w:rFonts w:ascii="Times New Roman" w:hAnsi="Times New Roman"/>
                <w:sz w:val="24"/>
                <w:szCs w:val="24"/>
              </w:rPr>
            </w:pPr>
          </w:p>
        </w:tc>
        <w:tc>
          <w:tcPr>
            <w:tcW w:w="5540" w:type="dxa"/>
            <w:vMerge w:val="restart"/>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196"/>
              <w:rPr>
                <w:rFonts w:ascii="Arial" w:hAnsi="Arial" w:cs="Arial"/>
                <w:sz w:val="16"/>
                <w:szCs w:val="16"/>
              </w:rPr>
            </w:pPr>
            <w:r w:rsidRPr="006975D8">
              <w:rPr>
                <w:rFonts w:ascii="Arial" w:hAnsi="Arial" w:cs="Arial"/>
                <w:sz w:val="16"/>
                <w:szCs w:val="16"/>
              </w:rPr>
              <w:t xml:space="preserve">Ebből:    </w:t>
            </w:r>
            <w:r w:rsidRPr="006975D8">
              <w:rPr>
                <w:rFonts w:ascii="Arial" w:hAnsi="Arial" w:cs="Arial"/>
                <w:spacing w:val="33"/>
                <w:sz w:val="16"/>
                <w:szCs w:val="16"/>
              </w:rPr>
              <w:t xml:space="preserve"> </w:t>
            </w:r>
            <w:r w:rsidRPr="006975D8">
              <w:rPr>
                <w:rFonts w:ascii="Arial" w:hAnsi="Arial" w:cs="Arial"/>
                <w:sz w:val="16"/>
                <w:szCs w:val="16"/>
              </w:rPr>
              <w:t>1. Anyakönyvi és állampolgársági ügyek</w:t>
            </w:r>
          </w:p>
          <w:p w:rsidR="00F53B23" w:rsidRPr="006975D8" w:rsidRDefault="00F53B23" w:rsidP="00E54E09">
            <w:pPr>
              <w:widowControl w:val="0"/>
              <w:autoSpaceDE w:val="0"/>
              <w:autoSpaceDN w:val="0"/>
              <w:adjustRightInd w:val="0"/>
              <w:spacing w:before="43" w:after="0" w:line="240" w:lineRule="auto"/>
              <w:ind w:left="904"/>
              <w:rPr>
                <w:rFonts w:ascii="Arial" w:hAnsi="Arial" w:cs="Arial"/>
                <w:sz w:val="16"/>
                <w:szCs w:val="16"/>
              </w:rPr>
            </w:pPr>
            <w:r w:rsidRPr="006975D8">
              <w:rPr>
                <w:rFonts w:ascii="Arial" w:hAnsi="Arial" w:cs="Arial"/>
                <w:sz w:val="16"/>
                <w:szCs w:val="16"/>
              </w:rPr>
              <w:t>2. A polgárok személyi adatainak, lakcímének nyilvántartásával kapcsolatos</w:t>
            </w:r>
          </w:p>
          <w:p w:rsidR="00F53B23" w:rsidRPr="006975D8" w:rsidRDefault="00F53B23" w:rsidP="00E54E09">
            <w:pPr>
              <w:widowControl w:val="0"/>
              <w:autoSpaceDE w:val="0"/>
              <w:autoSpaceDN w:val="0"/>
              <w:adjustRightInd w:val="0"/>
              <w:spacing w:before="43" w:after="0" w:line="240" w:lineRule="auto"/>
              <w:ind w:left="904"/>
              <w:rPr>
                <w:rFonts w:ascii="Arial" w:hAnsi="Arial" w:cs="Arial"/>
                <w:sz w:val="16"/>
                <w:szCs w:val="16"/>
              </w:rPr>
            </w:pPr>
            <w:r w:rsidRPr="006975D8">
              <w:rPr>
                <w:rFonts w:ascii="Arial" w:hAnsi="Arial" w:cs="Arial"/>
                <w:sz w:val="16"/>
                <w:szCs w:val="16"/>
              </w:rPr>
              <w:t>3. Választásokkal kapcsolatos ügyek</w:t>
            </w:r>
          </w:p>
          <w:p w:rsidR="00F53B23" w:rsidRPr="006975D8" w:rsidRDefault="00F53B23" w:rsidP="00E54E09">
            <w:pPr>
              <w:widowControl w:val="0"/>
              <w:autoSpaceDE w:val="0"/>
              <w:autoSpaceDN w:val="0"/>
              <w:adjustRightInd w:val="0"/>
              <w:spacing w:before="43" w:after="0" w:line="240" w:lineRule="auto"/>
              <w:ind w:left="904"/>
              <w:rPr>
                <w:rFonts w:ascii="Arial" w:hAnsi="Arial" w:cs="Arial"/>
                <w:sz w:val="16"/>
                <w:szCs w:val="16"/>
              </w:rPr>
            </w:pPr>
            <w:r w:rsidRPr="006975D8">
              <w:rPr>
                <w:rFonts w:ascii="Arial" w:hAnsi="Arial" w:cs="Arial"/>
                <w:sz w:val="16"/>
                <w:szCs w:val="16"/>
              </w:rPr>
              <w:t>4. Rendőrségi ügyek</w:t>
            </w:r>
          </w:p>
          <w:p w:rsidR="00F53B23" w:rsidRPr="006975D8" w:rsidRDefault="00F53B23" w:rsidP="00E54E09">
            <w:pPr>
              <w:widowControl w:val="0"/>
              <w:autoSpaceDE w:val="0"/>
              <w:autoSpaceDN w:val="0"/>
              <w:adjustRightInd w:val="0"/>
              <w:spacing w:before="42" w:after="0" w:line="240" w:lineRule="auto"/>
              <w:ind w:left="904"/>
              <w:rPr>
                <w:rFonts w:ascii="Arial" w:hAnsi="Arial" w:cs="Arial"/>
                <w:sz w:val="16"/>
                <w:szCs w:val="16"/>
              </w:rPr>
            </w:pPr>
            <w:r w:rsidRPr="006975D8">
              <w:rPr>
                <w:rFonts w:ascii="Arial" w:hAnsi="Arial" w:cs="Arial"/>
                <w:sz w:val="16"/>
                <w:szCs w:val="16"/>
              </w:rPr>
              <w:t>5. A helyi tűzvédelemmel kapcsolatos ügyek</w:t>
            </w:r>
          </w:p>
          <w:p w:rsidR="00F53B23" w:rsidRPr="006975D8" w:rsidRDefault="00F53B23" w:rsidP="00E54E09">
            <w:pPr>
              <w:widowControl w:val="0"/>
              <w:autoSpaceDE w:val="0"/>
              <w:autoSpaceDN w:val="0"/>
              <w:adjustRightInd w:val="0"/>
              <w:spacing w:before="43" w:after="0" w:line="240" w:lineRule="auto"/>
              <w:ind w:left="904"/>
              <w:rPr>
                <w:rFonts w:ascii="Arial" w:hAnsi="Arial" w:cs="Arial"/>
                <w:sz w:val="16"/>
                <w:szCs w:val="16"/>
              </w:rPr>
            </w:pPr>
            <w:r w:rsidRPr="006975D8">
              <w:rPr>
                <w:rFonts w:ascii="Arial" w:hAnsi="Arial" w:cs="Arial"/>
                <w:sz w:val="16"/>
                <w:szCs w:val="16"/>
              </w:rPr>
              <w:t>6. Menedékjogi ügyek</w:t>
            </w:r>
          </w:p>
          <w:p w:rsidR="00F53B23" w:rsidRPr="006975D8" w:rsidRDefault="00F53B23" w:rsidP="00E54E09">
            <w:pPr>
              <w:widowControl w:val="0"/>
              <w:autoSpaceDE w:val="0"/>
              <w:autoSpaceDN w:val="0"/>
              <w:adjustRightInd w:val="0"/>
              <w:spacing w:before="43" w:after="0" w:line="240" w:lineRule="auto"/>
              <w:ind w:left="904"/>
              <w:rPr>
                <w:rFonts w:ascii="Arial" w:hAnsi="Arial" w:cs="Arial"/>
                <w:sz w:val="16"/>
                <w:szCs w:val="16"/>
              </w:rPr>
            </w:pPr>
            <w:r w:rsidRPr="006975D8">
              <w:rPr>
                <w:rFonts w:ascii="Arial" w:hAnsi="Arial" w:cs="Arial"/>
                <w:sz w:val="16"/>
                <w:szCs w:val="16"/>
              </w:rPr>
              <w:t>7. Igazságügyi igazgatás</w:t>
            </w:r>
          </w:p>
          <w:p w:rsidR="00F53B23" w:rsidRPr="006975D8" w:rsidRDefault="00F53B23" w:rsidP="00E54E09">
            <w:pPr>
              <w:widowControl w:val="0"/>
              <w:autoSpaceDE w:val="0"/>
              <w:autoSpaceDN w:val="0"/>
              <w:adjustRightInd w:val="0"/>
              <w:spacing w:before="43" w:after="0" w:line="240" w:lineRule="auto"/>
              <w:ind w:left="904"/>
              <w:rPr>
                <w:rFonts w:ascii="Times New Roman" w:hAnsi="Times New Roman"/>
                <w:sz w:val="24"/>
                <w:szCs w:val="24"/>
              </w:rPr>
            </w:pPr>
            <w:r w:rsidRPr="006975D8">
              <w:rPr>
                <w:rFonts w:ascii="Arial" w:hAnsi="Arial" w:cs="Arial"/>
                <w:sz w:val="16"/>
                <w:szCs w:val="16"/>
              </w:rPr>
              <w:t>8. Egyéb igazgatási ügyek</w:t>
            </w:r>
          </w:p>
        </w:tc>
        <w:tc>
          <w:tcPr>
            <w:tcW w:w="1417" w:type="dxa"/>
            <w:tcBorders>
              <w:top w:val="single" w:sz="6" w:space="0" w:color="000000"/>
              <w:left w:val="single" w:sz="6"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393" w:right="399"/>
              <w:jc w:val="center"/>
              <w:rPr>
                <w:rFonts w:ascii="Times New Roman" w:hAnsi="Times New Roman"/>
                <w:sz w:val="24"/>
                <w:szCs w:val="24"/>
              </w:rPr>
            </w:pPr>
            <w:r w:rsidRPr="006975D8">
              <w:rPr>
                <w:rFonts w:ascii="Arial" w:hAnsi="Arial" w:cs="Arial"/>
                <w:sz w:val="16"/>
                <w:szCs w:val="16"/>
              </w:rPr>
              <w:t>237</w:t>
            </w:r>
          </w:p>
        </w:tc>
        <w:tc>
          <w:tcPr>
            <w:tcW w:w="1134" w:type="dxa"/>
            <w:tcBorders>
              <w:top w:val="single" w:sz="6" w:space="0" w:color="000000"/>
              <w:left w:val="single" w:sz="2"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2" w:space="0" w:color="000000"/>
              <w:right w:val="single" w:sz="6" w:space="0" w:color="000000"/>
            </w:tcBorders>
            <w:vAlign w:val="center"/>
          </w:tcPr>
          <w:p w:rsidR="00F53B23" w:rsidRPr="006975D8" w:rsidRDefault="00F53B23" w:rsidP="002A19CE">
            <w:pPr>
              <w:widowControl w:val="0"/>
              <w:autoSpaceDE w:val="0"/>
              <w:autoSpaceDN w:val="0"/>
              <w:adjustRightInd w:val="0"/>
              <w:spacing w:before="3" w:after="0" w:line="240" w:lineRule="auto"/>
              <w:ind w:left="354" w:right="349"/>
              <w:jc w:val="center"/>
              <w:rPr>
                <w:rFonts w:ascii="Times New Roman" w:hAnsi="Times New Roman"/>
                <w:sz w:val="24"/>
                <w:szCs w:val="24"/>
              </w:rPr>
            </w:pPr>
            <w:r w:rsidRPr="006975D8">
              <w:rPr>
                <w:rFonts w:ascii="Arial" w:hAnsi="Arial" w:cs="Arial"/>
                <w:sz w:val="16"/>
                <w:szCs w:val="16"/>
              </w:rPr>
              <w:t>1313</w:t>
            </w:r>
          </w:p>
        </w:tc>
      </w:tr>
      <w:tr w:rsidR="00F53B23" w:rsidRPr="006975D8" w:rsidTr="002A19CE">
        <w:trPr>
          <w:trHeight w:hRule="exact" w:val="227"/>
        </w:trPr>
        <w:tc>
          <w:tcPr>
            <w:tcW w:w="454" w:type="dxa"/>
            <w:vMerge/>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3" w:after="0" w:line="240" w:lineRule="auto"/>
              <w:ind w:left="354" w:right="349"/>
              <w:jc w:val="center"/>
              <w:rPr>
                <w:rFonts w:ascii="Times New Roman" w:hAnsi="Times New Roman"/>
                <w:sz w:val="24"/>
                <w:szCs w:val="24"/>
              </w:rPr>
            </w:pPr>
          </w:p>
        </w:tc>
        <w:tc>
          <w:tcPr>
            <w:tcW w:w="5540" w:type="dxa"/>
            <w:vMerge/>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354" w:right="349"/>
              <w:jc w:val="center"/>
              <w:rPr>
                <w:rFonts w:ascii="Times New Roman" w:hAnsi="Times New Roman"/>
                <w:sz w:val="24"/>
                <w:szCs w:val="24"/>
              </w:rPr>
            </w:pPr>
          </w:p>
        </w:tc>
        <w:tc>
          <w:tcPr>
            <w:tcW w:w="1417" w:type="dxa"/>
            <w:tcBorders>
              <w:top w:val="single" w:sz="2" w:space="0" w:color="000000"/>
              <w:left w:val="single" w:sz="6"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437" w:right="443"/>
              <w:jc w:val="center"/>
              <w:rPr>
                <w:rFonts w:ascii="Times New Roman" w:hAnsi="Times New Roman"/>
                <w:sz w:val="24"/>
                <w:szCs w:val="24"/>
              </w:rPr>
            </w:pPr>
            <w:r w:rsidRPr="006975D8">
              <w:rPr>
                <w:rFonts w:ascii="Arial" w:hAnsi="Arial" w:cs="Arial"/>
                <w:sz w:val="16"/>
                <w:szCs w:val="16"/>
              </w:rPr>
              <w:t>59</w:t>
            </w:r>
          </w:p>
        </w:tc>
        <w:tc>
          <w:tcPr>
            <w:tcW w:w="1134" w:type="dxa"/>
            <w:tcBorders>
              <w:top w:val="single" w:sz="2" w:space="0" w:color="000000"/>
              <w:left w:val="single" w:sz="2"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2" w:space="0" w:color="000000"/>
              <w:left w:val="single" w:sz="2" w:space="0" w:color="000000"/>
              <w:bottom w:val="single" w:sz="2" w:space="0" w:color="000000"/>
              <w:right w:val="single" w:sz="6" w:space="0" w:color="000000"/>
            </w:tcBorders>
            <w:vAlign w:val="center"/>
          </w:tcPr>
          <w:p w:rsidR="00F53B23" w:rsidRPr="006975D8" w:rsidRDefault="00F53B23" w:rsidP="002A19CE">
            <w:pPr>
              <w:widowControl w:val="0"/>
              <w:autoSpaceDE w:val="0"/>
              <w:autoSpaceDN w:val="0"/>
              <w:adjustRightInd w:val="0"/>
              <w:spacing w:before="8" w:after="0" w:line="240" w:lineRule="auto"/>
              <w:ind w:left="399" w:right="393"/>
              <w:jc w:val="center"/>
              <w:rPr>
                <w:rFonts w:ascii="Times New Roman" w:hAnsi="Times New Roman"/>
                <w:sz w:val="24"/>
                <w:szCs w:val="24"/>
              </w:rPr>
            </w:pPr>
            <w:r w:rsidRPr="006975D8">
              <w:rPr>
                <w:rFonts w:ascii="Arial" w:hAnsi="Arial" w:cs="Arial"/>
                <w:sz w:val="16"/>
                <w:szCs w:val="16"/>
              </w:rPr>
              <w:t>705</w:t>
            </w:r>
          </w:p>
        </w:tc>
      </w:tr>
      <w:tr w:rsidR="00F53B23" w:rsidRPr="006975D8" w:rsidTr="002A19CE">
        <w:trPr>
          <w:trHeight w:hRule="exact" w:val="227"/>
        </w:trPr>
        <w:tc>
          <w:tcPr>
            <w:tcW w:w="454" w:type="dxa"/>
            <w:vMerge/>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8" w:after="0" w:line="240" w:lineRule="auto"/>
              <w:ind w:left="399" w:right="393"/>
              <w:jc w:val="center"/>
              <w:rPr>
                <w:rFonts w:ascii="Times New Roman" w:hAnsi="Times New Roman"/>
                <w:sz w:val="24"/>
                <w:szCs w:val="24"/>
              </w:rPr>
            </w:pPr>
          </w:p>
        </w:tc>
        <w:tc>
          <w:tcPr>
            <w:tcW w:w="5540" w:type="dxa"/>
            <w:vMerge/>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8" w:after="0" w:line="240" w:lineRule="auto"/>
              <w:ind w:left="399" w:right="393"/>
              <w:jc w:val="center"/>
              <w:rPr>
                <w:rFonts w:ascii="Times New Roman" w:hAnsi="Times New Roman"/>
                <w:sz w:val="24"/>
                <w:szCs w:val="24"/>
              </w:rPr>
            </w:pPr>
          </w:p>
        </w:tc>
        <w:tc>
          <w:tcPr>
            <w:tcW w:w="1417" w:type="dxa"/>
            <w:tcBorders>
              <w:top w:val="single" w:sz="2" w:space="0" w:color="000000"/>
              <w:left w:val="single" w:sz="6"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482" w:right="488"/>
              <w:jc w:val="center"/>
              <w:rPr>
                <w:rFonts w:ascii="Times New Roman" w:hAnsi="Times New Roman"/>
                <w:sz w:val="24"/>
                <w:szCs w:val="24"/>
              </w:rPr>
            </w:pPr>
            <w:r w:rsidRPr="006975D8">
              <w:rPr>
                <w:rFonts w:ascii="Arial" w:hAnsi="Arial" w:cs="Arial"/>
                <w:sz w:val="16"/>
                <w:szCs w:val="16"/>
              </w:rPr>
              <w:t>4</w:t>
            </w:r>
          </w:p>
        </w:tc>
        <w:tc>
          <w:tcPr>
            <w:tcW w:w="1134" w:type="dxa"/>
            <w:tcBorders>
              <w:top w:val="single" w:sz="2" w:space="0" w:color="000000"/>
              <w:left w:val="single" w:sz="2"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2" w:space="0" w:color="000000"/>
              <w:left w:val="single" w:sz="2" w:space="0" w:color="000000"/>
              <w:bottom w:val="single" w:sz="2" w:space="0" w:color="000000"/>
              <w:right w:val="single" w:sz="6" w:space="0" w:color="000000"/>
            </w:tcBorders>
            <w:vAlign w:val="center"/>
          </w:tcPr>
          <w:p w:rsidR="00F53B23" w:rsidRPr="006975D8" w:rsidRDefault="00F53B23" w:rsidP="002A19CE">
            <w:pPr>
              <w:widowControl w:val="0"/>
              <w:autoSpaceDE w:val="0"/>
              <w:autoSpaceDN w:val="0"/>
              <w:adjustRightInd w:val="0"/>
              <w:spacing w:before="8" w:after="0" w:line="240" w:lineRule="auto"/>
              <w:ind w:left="399" w:right="393"/>
              <w:jc w:val="center"/>
              <w:rPr>
                <w:rFonts w:ascii="Times New Roman" w:hAnsi="Times New Roman"/>
                <w:sz w:val="24"/>
                <w:szCs w:val="24"/>
              </w:rPr>
            </w:pPr>
            <w:r w:rsidRPr="006975D8">
              <w:rPr>
                <w:rFonts w:ascii="Arial" w:hAnsi="Arial" w:cs="Arial"/>
                <w:sz w:val="16"/>
                <w:szCs w:val="16"/>
              </w:rPr>
              <w:t>162</w:t>
            </w:r>
          </w:p>
        </w:tc>
      </w:tr>
      <w:tr w:rsidR="00F53B23" w:rsidRPr="006975D8" w:rsidTr="002A19CE">
        <w:trPr>
          <w:trHeight w:hRule="exact" w:val="227"/>
        </w:trPr>
        <w:tc>
          <w:tcPr>
            <w:tcW w:w="454" w:type="dxa"/>
            <w:vMerge/>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8" w:after="0" w:line="240" w:lineRule="auto"/>
              <w:ind w:left="399" w:right="393"/>
              <w:jc w:val="center"/>
              <w:rPr>
                <w:rFonts w:ascii="Times New Roman" w:hAnsi="Times New Roman"/>
                <w:sz w:val="24"/>
                <w:szCs w:val="24"/>
              </w:rPr>
            </w:pPr>
          </w:p>
        </w:tc>
        <w:tc>
          <w:tcPr>
            <w:tcW w:w="5540" w:type="dxa"/>
            <w:vMerge/>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8" w:after="0" w:line="240" w:lineRule="auto"/>
              <w:ind w:left="399" w:right="393"/>
              <w:jc w:val="center"/>
              <w:rPr>
                <w:rFonts w:ascii="Times New Roman" w:hAnsi="Times New Roman"/>
                <w:sz w:val="24"/>
                <w:szCs w:val="24"/>
              </w:rPr>
            </w:pPr>
          </w:p>
        </w:tc>
        <w:tc>
          <w:tcPr>
            <w:tcW w:w="1417" w:type="dxa"/>
            <w:tcBorders>
              <w:top w:val="single" w:sz="2" w:space="0" w:color="000000"/>
              <w:left w:val="single" w:sz="6"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500"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2" w:space="0" w:color="000000"/>
              <w:left w:val="single" w:sz="2" w:space="0" w:color="000000"/>
              <w:bottom w:val="single" w:sz="2" w:space="0" w:color="000000"/>
              <w:right w:val="single" w:sz="6" w:space="0" w:color="000000"/>
            </w:tcBorders>
            <w:vAlign w:val="center"/>
          </w:tcPr>
          <w:p w:rsidR="00F53B23" w:rsidRPr="006975D8" w:rsidRDefault="00F53B23" w:rsidP="002A19CE">
            <w:pPr>
              <w:widowControl w:val="0"/>
              <w:autoSpaceDE w:val="0"/>
              <w:autoSpaceDN w:val="0"/>
              <w:adjustRightInd w:val="0"/>
              <w:spacing w:before="8" w:after="0" w:line="240" w:lineRule="auto"/>
              <w:ind w:left="506" w:right="500"/>
              <w:jc w:val="center"/>
              <w:rPr>
                <w:rFonts w:ascii="Times New Roman" w:hAnsi="Times New Roman"/>
                <w:sz w:val="24"/>
                <w:szCs w:val="24"/>
              </w:rPr>
            </w:pPr>
            <w:r w:rsidRPr="006975D8">
              <w:rPr>
                <w:rFonts w:ascii="Arial" w:hAnsi="Arial" w:cs="Arial"/>
                <w:sz w:val="16"/>
                <w:szCs w:val="16"/>
              </w:rPr>
              <w:t>-</w:t>
            </w:r>
          </w:p>
        </w:tc>
      </w:tr>
      <w:tr w:rsidR="00F53B23" w:rsidRPr="006975D8" w:rsidTr="002A19CE">
        <w:trPr>
          <w:trHeight w:hRule="exact" w:val="227"/>
        </w:trPr>
        <w:tc>
          <w:tcPr>
            <w:tcW w:w="454" w:type="dxa"/>
            <w:vMerge/>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8" w:after="0" w:line="240" w:lineRule="auto"/>
              <w:ind w:left="506" w:right="500"/>
              <w:jc w:val="center"/>
              <w:rPr>
                <w:rFonts w:ascii="Times New Roman" w:hAnsi="Times New Roman"/>
                <w:sz w:val="24"/>
                <w:szCs w:val="24"/>
              </w:rPr>
            </w:pPr>
          </w:p>
        </w:tc>
        <w:tc>
          <w:tcPr>
            <w:tcW w:w="5540" w:type="dxa"/>
            <w:vMerge/>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8" w:after="0" w:line="240" w:lineRule="auto"/>
              <w:ind w:left="506" w:right="500"/>
              <w:jc w:val="center"/>
              <w:rPr>
                <w:rFonts w:ascii="Times New Roman" w:hAnsi="Times New Roman"/>
                <w:sz w:val="24"/>
                <w:szCs w:val="24"/>
              </w:rPr>
            </w:pPr>
          </w:p>
        </w:tc>
        <w:tc>
          <w:tcPr>
            <w:tcW w:w="1417" w:type="dxa"/>
            <w:tcBorders>
              <w:top w:val="single" w:sz="2" w:space="0" w:color="000000"/>
              <w:left w:val="single" w:sz="6"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482" w:right="488"/>
              <w:jc w:val="center"/>
              <w:rPr>
                <w:rFonts w:ascii="Times New Roman" w:hAnsi="Times New Roman"/>
                <w:sz w:val="24"/>
                <w:szCs w:val="24"/>
              </w:rPr>
            </w:pPr>
            <w:r w:rsidRPr="006975D8">
              <w:rPr>
                <w:rFonts w:ascii="Arial" w:hAnsi="Arial" w:cs="Arial"/>
                <w:sz w:val="16"/>
                <w:szCs w:val="16"/>
              </w:rPr>
              <w:t>3</w:t>
            </w:r>
          </w:p>
        </w:tc>
        <w:tc>
          <w:tcPr>
            <w:tcW w:w="1134" w:type="dxa"/>
            <w:tcBorders>
              <w:top w:val="single" w:sz="2" w:space="0" w:color="000000"/>
              <w:left w:val="single" w:sz="2"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2" w:space="0" w:color="000000"/>
              <w:left w:val="single" w:sz="2" w:space="0" w:color="000000"/>
              <w:bottom w:val="single" w:sz="2" w:space="0" w:color="000000"/>
              <w:right w:val="single" w:sz="6" w:space="0" w:color="000000"/>
            </w:tcBorders>
            <w:vAlign w:val="center"/>
          </w:tcPr>
          <w:p w:rsidR="00F53B23" w:rsidRPr="006975D8" w:rsidRDefault="00F53B23" w:rsidP="002A19CE">
            <w:pPr>
              <w:widowControl w:val="0"/>
              <w:autoSpaceDE w:val="0"/>
              <w:autoSpaceDN w:val="0"/>
              <w:adjustRightInd w:val="0"/>
              <w:spacing w:before="8" w:after="0" w:line="240" w:lineRule="auto"/>
              <w:ind w:left="443" w:right="438"/>
              <w:jc w:val="center"/>
              <w:rPr>
                <w:rFonts w:ascii="Times New Roman" w:hAnsi="Times New Roman"/>
                <w:sz w:val="24"/>
                <w:szCs w:val="24"/>
              </w:rPr>
            </w:pPr>
            <w:r w:rsidRPr="006975D8">
              <w:rPr>
                <w:rFonts w:ascii="Arial" w:hAnsi="Arial" w:cs="Arial"/>
                <w:sz w:val="16"/>
                <w:szCs w:val="16"/>
              </w:rPr>
              <w:t>16</w:t>
            </w:r>
          </w:p>
        </w:tc>
      </w:tr>
      <w:tr w:rsidR="00F53B23" w:rsidRPr="006975D8" w:rsidTr="002A19CE">
        <w:trPr>
          <w:trHeight w:hRule="exact" w:val="227"/>
        </w:trPr>
        <w:tc>
          <w:tcPr>
            <w:tcW w:w="454" w:type="dxa"/>
            <w:vMerge/>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8" w:after="0" w:line="240" w:lineRule="auto"/>
              <w:ind w:left="443" w:right="438"/>
              <w:jc w:val="center"/>
              <w:rPr>
                <w:rFonts w:ascii="Times New Roman" w:hAnsi="Times New Roman"/>
                <w:sz w:val="24"/>
                <w:szCs w:val="24"/>
              </w:rPr>
            </w:pPr>
          </w:p>
        </w:tc>
        <w:tc>
          <w:tcPr>
            <w:tcW w:w="5540" w:type="dxa"/>
            <w:vMerge/>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8" w:after="0" w:line="240" w:lineRule="auto"/>
              <w:ind w:left="443" w:right="438"/>
              <w:jc w:val="center"/>
              <w:rPr>
                <w:rFonts w:ascii="Times New Roman" w:hAnsi="Times New Roman"/>
                <w:sz w:val="24"/>
                <w:szCs w:val="24"/>
              </w:rPr>
            </w:pPr>
          </w:p>
        </w:tc>
        <w:tc>
          <w:tcPr>
            <w:tcW w:w="1417" w:type="dxa"/>
            <w:tcBorders>
              <w:top w:val="single" w:sz="2" w:space="0" w:color="000000"/>
              <w:left w:val="single" w:sz="6"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500"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2" w:space="0" w:color="000000"/>
              <w:left w:val="single" w:sz="2" w:space="0" w:color="000000"/>
              <w:bottom w:val="single" w:sz="2" w:space="0" w:color="000000"/>
              <w:right w:val="single" w:sz="6" w:space="0" w:color="000000"/>
            </w:tcBorders>
            <w:vAlign w:val="center"/>
          </w:tcPr>
          <w:p w:rsidR="00F53B23" w:rsidRPr="006975D8" w:rsidRDefault="00F53B23" w:rsidP="002A19CE">
            <w:pPr>
              <w:widowControl w:val="0"/>
              <w:autoSpaceDE w:val="0"/>
              <w:autoSpaceDN w:val="0"/>
              <w:adjustRightInd w:val="0"/>
              <w:spacing w:before="8" w:after="0" w:line="240" w:lineRule="auto"/>
              <w:ind w:left="506" w:right="500"/>
              <w:jc w:val="center"/>
              <w:rPr>
                <w:rFonts w:ascii="Times New Roman" w:hAnsi="Times New Roman"/>
                <w:sz w:val="24"/>
                <w:szCs w:val="24"/>
              </w:rPr>
            </w:pPr>
            <w:r w:rsidRPr="006975D8">
              <w:rPr>
                <w:rFonts w:ascii="Arial" w:hAnsi="Arial" w:cs="Arial"/>
                <w:sz w:val="16"/>
                <w:szCs w:val="16"/>
              </w:rPr>
              <w:t>-</w:t>
            </w:r>
          </w:p>
        </w:tc>
      </w:tr>
      <w:tr w:rsidR="00F53B23" w:rsidRPr="006975D8" w:rsidTr="002A19CE">
        <w:trPr>
          <w:trHeight w:hRule="exact" w:val="227"/>
        </w:trPr>
        <w:tc>
          <w:tcPr>
            <w:tcW w:w="454" w:type="dxa"/>
            <w:vMerge/>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8" w:after="0" w:line="240" w:lineRule="auto"/>
              <w:ind w:left="506" w:right="500"/>
              <w:jc w:val="center"/>
              <w:rPr>
                <w:rFonts w:ascii="Times New Roman" w:hAnsi="Times New Roman"/>
                <w:sz w:val="24"/>
                <w:szCs w:val="24"/>
              </w:rPr>
            </w:pPr>
          </w:p>
        </w:tc>
        <w:tc>
          <w:tcPr>
            <w:tcW w:w="5540" w:type="dxa"/>
            <w:vMerge/>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8" w:after="0" w:line="240" w:lineRule="auto"/>
              <w:ind w:left="506" w:right="500"/>
              <w:jc w:val="center"/>
              <w:rPr>
                <w:rFonts w:ascii="Times New Roman" w:hAnsi="Times New Roman"/>
                <w:sz w:val="24"/>
                <w:szCs w:val="24"/>
              </w:rPr>
            </w:pPr>
          </w:p>
        </w:tc>
        <w:tc>
          <w:tcPr>
            <w:tcW w:w="1417" w:type="dxa"/>
            <w:tcBorders>
              <w:top w:val="single" w:sz="2" w:space="0" w:color="000000"/>
              <w:left w:val="single" w:sz="6"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482" w:right="488"/>
              <w:jc w:val="center"/>
              <w:rPr>
                <w:rFonts w:ascii="Times New Roman" w:hAnsi="Times New Roman"/>
                <w:sz w:val="24"/>
                <w:szCs w:val="24"/>
              </w:rPr>
            </w:pPr>
            <w:r w:rsidRPr="006975D8">
              <w:rPr>
                <w:rFonts w:ascii="Arial" w:hAnsi="Arial" w:cs="Arial"/>
                <w:sz w:val="16"/>
                <w:szCs w:val="16"/>
              </w:rPr>
              <w:t>5</w:t>
            </w:r>
          </w:p>
        </w:tc>
        <w:tc>
          <w:tcPr>
            <w:tcW w:w="1134" w:type="dxa"/>
            <w:tcBorders>
              <w:top w:val="single" w:sz="2" w:space="0" w:color="000000"/>
              <w:left w:val="single" w:sz="2"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2" w:space="0" w:color="000000"/>
              <w:left w:val="single" w:sz="2" w:space="0" w:color="000000"/>
              <w:bottom w:val="single" w:sz="2" w:space="0" w:color="000000"/>
              <w:right w:val="single" w:sz="6" w:space="0" w:color="000000"/>
            </w:tcBorders>
            <w:vAlign w:val="center"/>
          </w:tcPr>
          <w:p w:rsidR="00F53B23" w:rsidRPr="006975D8" w:rsidRDefault="00F53B23" w:rsidP="002A19CE">
            <w:pPr>
              <w:widowControl w:val="0"/>
              <w:autoSpaceDE w:val="0"/>
              <w:autoSpaceDN w:val="0"/>
              <w:adjustRightInd w:val="0"/>
              <w:spacing w:before="8" w:after="0" w:line="240" w:lineRule="auto"/>
              <w:ind w:left="488" w:right="482"/>
              <w:jc w:val="center"/>
              <w:rPr>
                <w:rFonts w:ascii="Times New Roman" w:hAnsi="Times New Roman"/>
                <w:sz w:val="24"/>
                <w:szCs w:val="24"/>
              </w:rPr>
            </w:pPr>
            <w:r w:rsidRPr="006975D8">
              <w:rPr>
                <w:rFonts w:ascii="Arial" w:hAnsi="Arial" w:cs="Arial"/>
                <w:sz w:val="16"/>
                <w:szCs w:val="16"/>
              </w:rPr>
              <w:t>7</w:t>
            </w:r>
          </w:p>
        </w:tc>
      </w:tr>
      <w:tr w:rsidR="00F53B23" w:rsidRPr="006975D8" w:rsidTr="002A19CE">
        <w:trPr>
          <w:trHeight w:hRule="exact" w:val="503"/>
        </w:trPr>
        <w:tc>
          <w:tcPr>
            <w:tcW w:w="454" w:type="dxa"/>
            <w:vMerge/>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8" w:after="0" w:line="240" w:lineRule="auto"/>
              <w:ind w:left="488" w:right="482"/>
              <w:jc w:val="center"/>
              <w:rPr>
                <w:rFonts w:ascii="Times New Roman" w:hAnsi="Times New Roman"/>
                <w:sz w:val="24"/>
                <w:szCs w:val="24"/>
              </w:rPr>
            </w:pPr>
          </w:p>
        </w:tc>
        <w:tc>
          <w:tcPr>
            <w:tcW w:w="5540" w:type="dxa"/>
            <w:vMerge/>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8" w:after="0" w:line="240" w:lineRule="auto"/>
              <w:ind w:left="488" w:right="482"/>
              <w:jc w:val="center"/>
              <w:rPr>
                <w:rFonts w:ascii="Times New Roman" w:hAnsi="Times New Roman"/>
                <w:sz w:val="24"/>
                <w:szCs w:val="24"/>
              </w:rPr>
            </w:pPr>
          </w:p>
        </w:tc>
        <w:tc>
          <w:tcPr>
            <w:tcW w:w="1417" w:type="dxa"/>
            <w:tcBorders>
              <w:top w:val="single" w:sz="2"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393" w:right="399"/>
              <w:jc w:val="center"/>
              <w:rPr>
                <w:rFonts w:ascii="Times New Roman" w:hAnsi="Times New Roman"/>
                <w:sz w:val="24"/>
                <w:szCs w:val="24"/>
              </w:rPr>
            </w:pPr>
            <w:r w:rsidRPr="006975D8">
              <w:rPr>
                <w:rFonts w:ascii="Arial" w:hAnsi="Arial" w:cs="Arial"/>
                <w:sz w:val="16"/>
                <w:szCs w:val="16"/>
              </w:rPr>
              <w:t>769</w:t>
            </w:r>
          </w:p>
        </w:tc>
        <w:tc>
          <w:tcPr>
            <w:tcW w:w="1134" w:type="dxa"/>
            <w:tcBorders>
              <w:top w:val="single" w:sz="2"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2"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8" w:after="0" w:line="240" w:lineRule="auto"/>
              <w:ind w:left="354" w:right="349"/>
              <w:jc w:val="center"/>
              <w:rPr>
                <w:rFonts w:ascii="Times New Roman" w:hAnsi="Times New Roman"/>
                <w:sz w:val="24"/>
                <w:szCs w:val="24"/>
              </w:rPr>
            </w:pPr>
            <w:r w:rsidRPr="006975D8">
              <w:rPr>
                <w:rFonts w:ascii="Arial" w:hAnsi="Arial" w:cs="Arial"/>
                <w:sz w:val="16"/>
                <w:szCs w:val="16"/>
              </w:rPr>
              <w:t>3391</w:t>
            </w:r>
          </w:p>
        </w:tc>
      </w:tr>
      <w:tr w:rsidR="00F53B23" w:rsidRPr="006975D8" w:rsidTr="002A19CE">
        <w:trPr>
          <w:trHeight w:hRule="exact" w:val="227"/>
        </w:trPr>
        <w:tc>
          <w:tcPr>
            <w:tcW w:w="454" w:type="dxa"/>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3" w:after="0" w:line="240" w:lineRule="auto"/>
              <w:ind w:left="164" w:right="170"/>
              <w:jc w:val="center"/>
              <w:rPr>
                <w:rFonts w:ascii="Times New Roman" w:hAnsi="Times New Roman"/>
                <w:sz w:val="24"/>
                <w:szCs w:val="24"/>
              </w:rPr>
            </w:pPr>
            <w:r w:rsidRPr="006975D8">
              <w:rPr>
                <w:rFonts w:ascii="Arial" w:hAnsi="Arial" w:cs="Arial"/>
                <w:sz w:val="16"/>
                <w:szCs w:val="16"/>
              </w:rPr>
              <w:t>I</w:t>
            </w:r>
          </w:p>
        </w:tc>
        <w:tc>
          <w:tcPr>
            <w:tcW w:w="5540" w:type="dxa"/>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54"/>
              <w:rPr>
                <w:rFonts w:ascii="Times New Roman" w:hAnsi="Times New Roman"/>
                <w:sz w:val="24"/>
                <w:szCs w:val="24"/>
              </w:rPr>
            </w:pPr>
            <w:r w:rsidRPr="006975D8">
              <w:rPr>
                <w:rFonts w:ascii="Arial" w:hAnsi="Arial" w:cs="Arial"/>
                <w:sz w:val="16"/>
                <w:szCs w:val="16"/>
              </w:rPr>
              <w:t>Lakásügyek</w:t>
            </w:r>
          </w:p>
        </w:tc>
        <w:tc>
          <w:tcPr>
            <w:tcW w:w="1417" w:type="dxa"/>
            <w:tcBorders>
              <w:top w:val="single" w:sz="6"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437" w:right="443"/>
              <w:jc w:val="center"/>
              <w:rPr>
                <w:rFonts w:ascii="Times New Roman" w:hAnsi="Times New Roman"/>
                <w:sz w:val="24"/>
                <w:szCs w:val="24"/>
              </w:rPr>
            </w:pPr>
            <w:r w:rsidRPr="006975D8">
              <w:rPr>
                <w:rFonts w:ascii="Arial" w:hAnsi="Arial" w:cs="Arial"/>
                <w:sz w:val="16"/>
                <w:szCs w:val="16"/>
              </w:rPr>
              <w:t>16</w:t>
            </w:r>
          </w:p>
        </w:tc>
        <w:tc>
          <w:tcPr>
            <w:tcW w:w="1134" w:type="dxa"/>
            <w:tcBorders>
              <w:top w:val="single" w:sz="6"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3" w:after="0" w:line="240" w:lineRule="auto"/>
              <w:ind w:left="443" w:right="438"/>
              <w:jc w:val="center"/>
              <w:rPr>
                <w:rFonts w:ascii="Times New Roman" w:hAnsi="Times New Roman"/>
                <w:sz w:val="24"/>
                <w:szCs w:val="24"/>
              </w:rPr>
            </w:pPr>
            <w:r w:rsidRPr="006975D8">
              <w:rPr>
                <w:rFonts w:ascii="Arial" w:hAnsi="Arial" w:cs="Arial"/>
                <w:sz w:val="16"/>
                <w:szCs w:val="16"/>
              </w:rPr>
              <w:t>53</w:t>
            </w:r>
          </w:p>
        </w:tc>
      </w:tr>
      <w:tr w:rsidR="00F53B23" w:rsidRPr="006975D8" w:rsidTr="002A19CE">
        <w:trPr>
          <w:trHeight w:hRule="exact" w:val="227"/>
        </w:trPr>
        <w:tc>
          <w:tcPr>
            <w:tcW w:w="454" w:type="dxa"/>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3" w:after="0" w:line="240" w:lineRule="auto"/>
              <w:ind w:left="146" w:right="152"/>
              <w:jc w:val="center"/>
              <w:rPr>
                <w:rFonts w:ascii="Times New Roman" w:hAnsi="Times New Roman"/>
                <w:sz w:val="24"/>
                <w:szCs w:val="24"/>
              </w:rPr>
            </w:pPr>
            <w:r w:rsidRPr="006975D8">
              <w:rPr>
                <w:rFonts w:ascii="Arial" w:hAnsi="Arial" w:cs="Arial"/>
                <w:sz w:val="16"/>
                <w:szCs w:val="16"/>
              </w:rPr>
              <w:t>J</w:t>
            </w:r>
          </w:p>
        </w:tc>
        <w:tc>
          <w:tcPr>
            <w:tcW w:w="5540" w:type="dxa"/>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54"/>
              <w:rPr>
                <w:rFonts w:ascii="Times New Roman" w:hAnsi="Times New Roman"/>
                <w:sz w:val="24"/>
                <w:szCs w:val="24"/>
              </w:rPr>
            </w:pPr>
            <w:r w:rsidRPr="006975D8">
              <w:rPr>
                <w:rFonts w:ascii="Arial" w:hAnsi="Arial" w:cs="Arial"/>
                <w:sz w:val="16"/>
                <w:szCs w:val="16"/>
              </w:rPr>
              <w:t>Gyermekvédelmi és gyámügyi igazgatás</w:t>
            </w:r>
          </w:p>
        </w:tc>
        <w:tc>
          <w:tcPr>
            <w:tcW w:w="1417" w:type="dxa"/>
            <w:tcBorders>
              <w:top w:val="single" w:sz="6"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393" w:right="399"/>
              <w:jc w:val="center"/>
              <w:rPr>
                <w:rFonts w:ascii="Times New Roman" w:hAnsi="Times New Roman"/>
                <w:sz w:val="24"/>
                <w:szCs w:val="24"/>
              </w:rPr>
            </w:pPr>
            <w:r w:rsidRPr="006975D8">
              <w:rPr>
                <w:rFonts w:ascii="Arial" w:hAnsi="Arial" w:cs="Arial"/>
                <w:sz w:val="16"/>
                <w:szCs w:val="16"/>
              </w:rPr>
              <w:t>203</w:t>
            </w:r>
          </w:p>
        </w:tc>
        <w:tc>
          <w:tcPr>
            <w:tcW w:w="1134" w:type="dxa"/>
            <w:tcBorders>
              <w:top w:val="single" w:sz="6"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3" w:after="0" w:line="240" w:lineRule="auto"/>
              <w:ind w:left="354" w:right="349"/>
              <w:jc w:val="center"/>
              <w:rPr>
                <w:rFonts w:ascii="Times New Roman" w:hAnsi="Times New Roman"/>
                <w:sz w:val="24"/>
                <w:szCs w:val="24"/>
              </w:rPr>
            </w:pPr>
            <w:r w:rsidRPr="006975D8">
              <w:rPr>
                <w:rFonts w:ascii="Arial" w:hAnsi="Arial" w:cs="Arial"/>
                <w:sz w:val="16"/>
                <w:szCs w:val="16"/>
              </w:rPr>
              <w:t>1441</w:t>
            </w:r>
          </w:p>
        </w:tc>
      </w:tr>
      <w:tr w:rsidR="00F53B23" w:rsidRPr="006975D8" w:rsidTr="002A19CE">
        <w:trPr>
          <w:trHeight w:hRule="exact" w:val="227"/>
        </w:trPr>
        <w:tc>
          <w:tcPr>
            <w:tcW w:w="454" w:type="dxa"/>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3" w:after="0" w:line="240" w:lineRule="auto"/>
              <w:ind w:left="133" w:right="139"/>
              <w:jc w:val="center"/>
              <w:rPr>
                <w:rFonts w:ascii="Times New Roman" w:hAnsi="Times New Roman"/>
                <w:sz w:val="24"/>
                <w:szCs w:val="24"/>
              </w:rPr>
            </w:pPr>
            <w:r w:rsidRPr="006975D8">
              <w:rPr>
                <w:rFonts w:ascii="Arial" w:hAnsi="Arial" w:cs="Arial"/>
                <w:sz w:val="16"/>
                <w:szCs w:val="16"/>
              </w:rPr>
              <w:t>K</w:t>
            </w:r>
          </w:p>
        </w:tc>
        <w:tc>
          <w:tcPr>
            <w:tcW w:w="5540" w:type="dxa"/>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54"/>
              <w:rPr>
                <w:rFonts w:ascii="Times New Roman" w:hAnsi="Times New Roman"/>
                <w:sz w:val="24"/>
                <w:szCs w:val="24"/>
              </w:rPr>
            </w:pPr>
            <w:r w:rsidRPr="006975D8">
              <w:rPr>
                <w:rFonts w:ascii="Arial" w:hAnsi="Arial" w:cs="Arial"/>
                <w:sz w:val="16"/>
                <w:szCs w:val="16"/>
              </w:rPr>
              <w:t>Ipari igazgatás</w:t>
            </w:r>
          </w:p>
        </w:tc>
        <w:tc>
          <w:tcPr>
            <w:tcW w:w="1417" w:type="dxa"/>
            <w:tcBorders>
              <w:top w:val="single" w:sz="6"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437" w:right="443"/>
              <w:jc w:val="center"/>
              <w:rPr>
                <w:rFonts w:ascii="Times New Roman" w:hAnsi="Times New Roman"/>
                <w:sz w:val="24"/>
                <w:szCs w:val="24"/>
              </w:rPr>
            </w:pPr>
            <w:r w:rsidRPr="006975D8">
              <w:rPr>
                <w:rFonts w:ascii="Arial" w:hAnsi="Arial" w:cs="Arial"/>
                <w:sz w:val="16"/>
                <w:szCs w:val="16"/>
              </w:rPr>
              <w:t>12</w:t>
            </w:r>
          </w:p>
        </w:tc>
        <w:tc>
          <w:tcPr>
            <w:tcW w:w="1134" w:type="dxa"/>
            <w:tcBorders>
              <w:top w:val="single" w:sz="6"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3" w:after="0" w:line="240" w:lineRule="auto"/>
              <w:ind w:left="443" w:right="438"/>
              <w:jc w:val="center"/>
              <w:rPr>
                <w:rFonts w:ascii="Times New Roman" w:hAnsi="Times New Roman"/>
                <w:sz w:val="24"/>
                <w:szCs w:val="24"/>
              </w:rPr>
            </w:pPr>
            <w:r w:rsidRPr="006975D8">
              <w:rPr>
                <w:rFonts w:ascii="Arial" w:hAnsi="Arial" w:cs="Arial"/>
                <w:sz w:val="16"/>
                <w:szCs w:val="16"/>
              </w:rPr>
              <w:t>27</w:t>
            </w:r>
          </w:p>
        </w:tc>
      </w:tr>
      <w:tr w:rsidR="00F53B23" w:rsidRPr="006975D8" w:rsidTr="002A19CE">
        <w:trPr>
          <w:trHeight w:hRule="exact" w:val="227"/>
        </w:trPr>
        <w:tc>
          <w:tcPr>
            <w:tcW w:w="454" w:type="dxa"/>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2" w:after="0" w:line="240" w:lineRule="auto"/>
              <w:ind w:left="142" w:right="148"/>
              <w:jc w:val="center"/>
              <w:rPr>
                <w:rFonts w:ascii="Times New Roman" w:hAnsi="Times New Roman"/>
                <w:sz w:val="24"/>
                <w:szCs w:val="24"/>
              </w:rPr>
            </w:pPr>
            <w:r w:rsidRPr="006975D8">
              <w:rPr>
                <w:rFonts w:ascii="Arial" w:hAnsi="Arial" w:cs="Arial"/>
                <w:sz w:val="16"/>
                <w:szCs w:val="16"/>
              </w:rPr>
              <w:t>L</w:t>
            </w:r>
          </w:p>
        </w:tc>
        <w:tc>
          <w:tcPr>
            <w:tcW w:w="5540" w:type="dxa"/>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2" w:after="0" w:line="240" w:lineRule="auto"/>
              <w:ind w:left="54"/>
              <w:rPr>
                <w:rFonts w:ascii="Times New Roman" w:hAnsi="Times New Roman"/>
                <w:sz w:val="24"/>
                <w:szCs w:val="24"/>
              </w:rPr>
            </w:pPr>
            <w:r w:rsidRPr="006975D8">
              <w:rPr>
                <w:rFonts w:ascii="Arial" w:hAnsi="Arial" w:cs="Arial"/>
                <w:sz w:val="16"/>
                <w:szCs w:val="16"/>
              </w:rPr>
              <w:t>Kereskedelmi igazgatás, turisztika</w:t>
            </w:r>
          </w:p>
        </w:tc>
        <w:tc>
          <w:tcPr>
            <w:tcW w:w="1417" w:type="dxa"/>
            <w:tcBorders>
              <w:top w:val="single" w:sz="6"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2" w:after="0" w:line="240" w:lineRule="auto"/>
              <w:ind w:left="393" w:right="399"/>
              <w:jc w:val="center"/>
              <w:rPr>
                <w:rFonts w:ascii="Times New Roman" w:hAnsi="Times New Roman"/>
                <w:sz w:val="24"/>
                <w:szCs w:val="24"/>
              </w:rPr>
            </w:pPr>
            <w:r w:rsidRPr="006975D8">
              <w:rPr>
                <w:rFonts w:ascii="Arial" w:hAnsi="Arial" w:cs="Arial"/>
                <w:sz w:val="16"/>
                <w:szCs w:val="16"/>
              </w:rPr>
              <w:t>135</w:t>
            </w:r>
          </w:p>
        </w:tc>
        <w:tc>
          <w:tcPr>
            <w:tcW w:w="1134" w:type="dxa"/>
            <w:tcBorders>
              <w:top w:val="single" w:sz="6"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2"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2" w:after="0" w:line="240" w:lineRule="auto"/>
              <w:ind w:left="399" w:right="393"/>
              <w:jc w:val="center"/>
              <w:rPr>
                <w:rFonts w:ascii="Times New Roman" w:hAnsi="Times New Roman"/>
                <w:sz w:val="24"/>
                <w:szCs w:val="24"/>
              </w:rPr>
            </w:pPr>
            <w:r w:rsidRPr="006975D8">
              <w:rPr>
                <w:rFonts w:ascii="Arial" w:hAnsi="Arial" w:cs="Arial"/>
                <w:sz w:val="16"/>
                <w:szCs w:val="16"/>
              </w:rPr>
              <w:t>346</w:t>
            </w:r>
          </w:p>
        </w:tc>
      </w:tr>
      <w:tr w:rsidR="00F53B23" w:rsidRPr="006975D8" w:rsidTr="002A19CE">
        <w:trPr>
          <w:trHeight w:hRule="exact" w:val="227"/>
        </w:trPr>
        <w:tc>
          <w:tcPr>
            <w:tcW w:w="454" w:type="dxa"/>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3" w:after="0" w:line="240" w:lineRule="auto"/>
              <w:ind w:left="120" w:right="125"/>
              <w:jc w:val="center"/>
              <w:rPr>
                <w:rFonts w:ascii="Times New Roman" w:hAnsi="Times New Roman"/>
                <w:sz w:val="24"/>
                <w:szCs w:val="24"/>
              </w:rPr>
            </w:pPr>
            <w:r w:rsidRPr="006975D8">
              <w:rPr>
                <w:rFonts w:ascii="Arial" w:hAnsi="Arial" w:cs="Arial"/>
                <w:sz w:val="16"/>
                <w:szCs w:val="16"/>
              </w:rPr>
              <w:t>M</w:t>
            </w:r>
          </w:p>
        </w:tc>
        <w:tc>
          <w:tcPr>
            <w:tcW w:w="5540" w:type="dxa"/>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54"/>
              <w:rPr>
                <w:rFonts w:ascii="Times New Roman" w:hAnsi="Times New Roman"/>
                <w:sz w:val="24"/>
                <w:szCs w:val="24"/>
              </w:rPr>
            </w:pPr>
            <w:r w:rsidRPr="006975D8">
              <w:rPr>
                <w:rFonts w:ascii="Arial" w:hAnsi="Arial" w:cs="Arial"/>
                <w:sz w:val="16"/>
                <w:szCs w:val="16"/>
              </w:rPr>
              <w:t>Földművelésügy, állat- és növény-egészségügyi igazgatás</w:t>
            </w:r>
          </w:p>
        </w:tc>
        <w:tc>
          <w:tcPr>
            <w:tcW w:w="1417" w:type="dxa"/>
            <w:tcBorders>
              <w:top w:val="single" w:sz="6"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437" w:right="443"/>
              <w:jc w:val="center"/>
              <w:rPr>
                <w:rFonts w:ascii="Times New Roman" w:hAnsi="Times New Roman"/>
                <w:sz w:val="24"/>
                <w:szCs w:val="24"/>
              </w:rPr>
            </w:pPr>
            <w:r w:rsidRPr="006975D8">
              <w:rPr>
                <w:rFonts w:ascii="Arial" w:hAnsi="Arial" w:cs="Arial"/>
                <w:sz w:val="16"/>
                <w:szCs w:val="16"/>
              </w:rPr>
              <w:t>10</w:t>
            </w:r>
          </w:p>
        </w:tc>
        <w:tc>
          <w:tcPr>
            <w:tcW w:w="1134" w:type="dxa"/>
            <w:tcBorders>
              <w:top w:val="single" w:sz="6"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3" w:after="0" w:line="240" w:lineRule="auto"/>
              <w:ind w:left="399" w:right="393"/>
              <w:jc w:val="center"/>
              <w:rPr>
                <w:rFonts w:ascii="Times New Roman" w:hAnsi="Times New Roman"/>
                <w:sz w:val="24"/>
                <w:szCs w:val="24"/>
              </w:rPr>
            </w:pPr>
            <w:r w:rsidRPr="006975D8">
              <w:rPr>
                <w:rFonts w:ascii="Arial" w:hAnsi="Arial" w:cs="Arial"/>
                <w:sz w:val="16"/>
                <w:szCs w:val="16"/>
              </w:rPr>
              <w:t>177</w:t>
            </w:r>
          </w:p>
        </w:tc>
      </w:tr>
      <w:tr w:rsidR="00F53B23" w:rsidRPr="006975D8" w:rsidTr="002A19CE">
        <w:trPr>
          <w:trHeight w:hRule="exact" w:val="227"/>
        </w:trPr>
        <w:tc>
          <w:tcPr>
            <w:tcW w:w="454" w:type="dxa"/>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3" w:after="0" w:line="240" w:lineRule="auto"/>
              <w:ind w:left="128" w:right="134"/>
              <w:jc w:val="center"/>
              <w:rPr>
                <w:rFonts w:ascii="Times New Roman" w:hAnsi="Times New Roman"/>
                <w:sz w:val="24"/>
                <w:szCs w:val="24"/>
              </w:rPr>
            </w:pPr>
            <w:r w:rsidRPr="006975D8">
              <w:rPr>
                <w:rFonts w:ascii="Arial" w:hAnsi="Arial" w:cs="Arial"/>
                <w:sz w:val="16"/>
                <w:szCs w:val="16"/>
              </w:rPr>
              <w:t>N</w:t>
            </w:r>
          </w:p>
        </w:tc>
        <w:tc>
          <w:tcPr>
            <w:tcW w:w="5540" w:type="dxa"/>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54"/>
              <w:rPr>
                <w:rFonts w:ascii="Times New Roman" w:hAnsi="Times New Roman"/>
                <w:sz w:val="24"/>
                <w:szCs w:val="24"/>
              </w:rPr>
            </w:pPr>
            <w:r w:rsidRPr="006975D8">
              <w:rPr>
                <w:rFonts w:ascii="Arial" w:hAnsi="Arial" w:cs="Arial"/>
                <w:sz w:val="16"/>
                <w:szCs w:val="16"/>
              </w:rPr>
              <w:t>Munkaügyi igazgatás, munkavédelem</w:t>
            </w:r>
          </w:p>
        </w:tc>
        <w:tc>
          <w:tcPr>
            <w:tcW w:w="1417" w:type="dxa"/>
            <w:tcBorders>
              <w:top w:val="single" w:sz="6"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437" w:right="443"/>
              <w:jc w:val="center"/>
              <w:rPr>
                <w:rFonts w:ascii="Times New Roman" w:hAnsi="Times New Roman"/>
                <w:sz w:val="24"/>
                <w:szCs w:val="24"/>
              </w:rPr>
            </w:pPr>
            <w:r w:rsidRPr="006975D8">
              <w:rPr>
                <w:rFonts w:ascii="Arial" w:hAnsi="Arial" w:cs="Arial"/>
                <w:sz w:val="16"/>
                <w:szCs w:val="16"/>
              </w:rPr>
              <w:t>11</w:t>
            </w:r>
          </w:p>
        </w:tc>
        <w:tc>
          <w:tcPr>
            <w:tcW w:w="1134" w:type="dxa"/>
            <w:tcBorders>
              <w:top w:val="single" w:sz="6"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3" w:after="0" w:line="240" w:lineRule="auto"/>
              <w:ind w:left="399" w:right="393"/>
              <w:jc w:val="center"/>
              <w:rPr>
                <w:rFonts w:ascii="Times New Roman" w:hAnsi="Times New Roman"/>
                <w:sz w:val="24"/>
                <w:szCs w:val="24"/>
              </w:rPr>
            </w:pPr>
            <w:r w:rsidRPr="006975D8">
              <w:rPr>
                <w:rFonts w:ascii="Arial" w:hAnsi="Arial" w:cs="Arial"/>
                <w:sz w:val="16"/>
                <w:szCs w:val="16"/>
              </w:rPr>
              <w:t>171</w:t>
            </w:r>
          </w:p>
        </w:tc>
      </w:tr>
      <w:tr w:rsidR="00F53B23" w:rsidRPr="006975D8" w:rsidTr="002A19CE">
        <w:trPr>
          <w:trHeight w:hRule="exact" w:val="227"/>
        </w:trPr>
        <w:tc>
          <w:tcPr>
            <w:tcW w:w="454" w:type="dxa"/>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3" w:after="0" w:line="240" w:lineRule="auto"/>
              <w:ind w:left="128" w:right="134"/>
              <w:jc w:val="center"/>
              <w:rPr>
                <w:rFonts w:ascii="Times New Roman" w:hAnsi="Times New Roman"/>
                <w:sz w:val="24"/>
                <w:szCs w:val="24"/>
              </w:rPr>
            </w:pPr>
            <w:r w:rsidRPr="006975D8">
              <w:rPr>
                <w:rFonts w:ascii="Arial" w:hAnsi="Arial" w:cs="Arial"/>
                <w:sz w:val="16"/>
                <w:szCs w:val="16"/>
              </w:rPr>
              <w:t>U</w:t>
            </w:r>
          </w:p>
        </w:tc>
        <w:tc>
          <w:tcPr>
            <w:tcW w:w="5540" w:type="dxa"/>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54"/>
              <w:rPr>
                <w:rFonts w:ascii="Times New Roman" w:hAnsi="Times New Roman"/>
                <w:sz w:val="24"/>
                <w:szCs w:val="24"/>
              </w:rPr>
            </w:pPr>
            <w:r w:rsidRPr="006975D8">
              <w:rPr>
                <w:rFonts w:ascii="Arial" w:hAnsi="Arial" w:cs="Arial"/>
                <w:sz w:val="16"/>
                <w:szCs w:val="16"/>
              </w:rPr>
              <w:t>Önkormányzati és általános igazgatási ügyek összesen</w:t>
            </w:r>
          </w:p>
        </w:tc>
        <w:tc>
          <w:tcPr>
            <w:tcW w:w="1417" w:type="dxa"/>
            <w:tcBorders>
              <w:top w:val="single" w:sz="6"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393" w:right="399"/>
              <w:jc w:val="center"/>
              <w:rPr>
                <w:rFonts w:ascii="Times New Roman" w:hAnsi="Times New Roman"/>
                <w:sz w:val="24"/>
                <w:szCs w:val="24"/>
              </w:rPr>
            </w:pPr>
            <w:r w:rsidRPr="006975D8">
              <w:rPr>
                <w:rFonts w:ascii="Arial" w:hAnsi="Arial" w:cs="Arial"/>
                <w:sz w:val="16"/>
                <w:szCs w:val="16"/>
              </w:rPr>
              <w:t>804</w:t>
            </w:r>
          </w:p>
        </w:tc>
        <w:tc>
          <w:tcPr>
            <w:tcW w:w="1134" w:type="dxa"/>
            <w:tcBorders>
              <w:top w:val="single" w:sz="6"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3" w:after="0" w:line="240" w:lineRule="auto"/>
              <w:ind w:left="354" w:right="349"/>
              <w:jc w:val="center"/>
              <w:rPr>
                <w:rFonts w:ascii="Times New Roman" w:hAnsi="Times New Roman"/>
                <w:sz w:val="24"/>
                <w:szCs w:val="24"/>
              </w:rPr>
            </w:pPr>
            <w:r w:rsidRPr="006975D8">
              <w:rPr>
                <w:rFonts w:ascii="Arial" w:hAnsi="Arial" w:cs="Arial"/>
                <w:sz w:val="16"/>
                <w:szCs w:val="16"/>
              </w:rPr>
              <w:t>5967</w:t>
            </w:r>
          </w:p>
        </w:tc>
      </w:tr>
      <w:tr w:rsidR="00F53B23" w:rsidRPr="006975D8" w:rsidTr="002A19CE">
        <w:trPr>
          <w:trHeight w:hRule="exact" w:val="227"/>
        </w:trPr>
        <w:tc>
          <w:tcPr>
            <w:tcW w:w="454" w:type="dxa"/>
            <w:vMerge w:val="restart"/>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after="0" w:line="240" w:lineRule="auto"/>
              <w:rPr>
                <w:rFonts w:ascii="Times New Roman" w:hAnsi="Times New Roman"/>
                <w:sz w:val="24"/>
                <w:szCs w:val="24"/>
              </w:rPr>
            </w:pPr>
          </w:p>
        </w:tc>
        <w:tc>
          <w:tcPr>
            <w:tcW w:w="5540" w:type="dxa"/>
            <w:vMerge w:val="restart"/>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196"/>
              <w:rPr>
                <w:rFonts w:ascii="Arial" w:hAnsi="Arial" w:cs="Arial"/>
                <w:sz w:val="16"/>
                <w:szCs w:val="16"/>
              </w:rPr>
            </w:pPr>
            <w:r w:rsidRPr="006975D8">
              <w:rPr>
                <w:rFonts w:ascii="Arial" w:hAnsi="Arial" w:cs="Arial"/>
                <w:sz w:val="16"/>
                <w:szCs w:val="16"/>
              </w:rPr>
              <w:t xml:space="preserve">Ebből:    </w:t>
            </w:r>
            <w:r w:rsidRPr="006975D8">
              <w:rPr>
                <w:rFonts w:ascii="Arial" w:hAnsi="Arial" w:cs="Arial"/>
                <w:spacing w:val="33"/>
                <w:sz w:val="16"/>
                <w:szCs w:val="16"/>
              </w:rPr>
              <w:t xml:space="preserve"> </w:t>
            </w:r>
            <w:r w:rsidRPr="006975D8">
              <w:rPr>
                <w:rFonts w:ascii="Arial" w:hAnsi="Arial" w:cs="Arial"/>
                <w:sz w:val="16"/>
                <w:szCs w:val="16"/>
              </w:rPr>
              <w:t>1. Képviselő-testület iratai</w:t>
            </w:r>
          </w:p>
          <w:p w:rsidR="00F53B23" w:rsidRPr="006975D8" w:rsidRDefault="00F53B23" w:rsidP="00E54E09">
            <w:pPr>
              <w:widowControl w:val="0"/>
              <w:autoSpaceDE w:val="0"/>
              <w:autoSpaceDN w:val="0"/>
              <w:adjustRightInd w:val="0"/>
              <w:spacing w:before="43" w:after="0" w:line="240" w:lineRule="auto"/>
              <w:ind w:left="904"/>
              <w:rPr>
                <w:rFonts w:ascii="Arial" w:hAnsi="Arial" w:cs="Arial"/>
                <w:sz w:val="16"/>
                <w:szCs w:val="16"/>
              </w:rPr>
            </w:pPr>
            <w:r w:rsidRPr="006975D8">
              <w:rPr>
                <w:rFonts w:ascii="Arial" w:hAnsi="Arial" w:cs="Arial"/>
                <w:sz w:val="16"/>
                <w:szCs w:val="16"/>
              </w:rPr>
              <w:t>2. Nemzetiségi önkormányzat iratai</w:t>
            </w:r>
          </w:p>
          <w:p w:rsidR="00F53B23" w:rsidRPr="006975D8" w:rsidRDefault="00F53B23" w:rsidP="00E54E09">
            <w:pPr>
              <w:widowControl w:val="0"/>
              <w:autoSpaceDE w:val="0"/>
              <w:autoSpaceDN w:val="0"/>
              <w:adjustRightInd w:val="0"/>
              <w:spacing w:before="43" w:after="0" w:line="240" w:lineRule="auto"/>
              <w:ind w:left="904"/>
              <w:rPr>
                <w:rFonts w:ascii="Times New Roman" w:hAnsi="Times New Roman"/>
                <w:sz w:val="24"/>
                <w:szCs w:val="24"/>
              </w:rPr>
            </w:pPr>
            <w:r w:rsidRPr="006975D8">
              <w:rPr>
                <w:rFonts w:ascii="Arial" w:hAnsi="Arial" w:cs="Arial"/>
                <w:sz w:val="16"/>
                <w:szCs w:val="16"/>
              </w:rPr>
              <w:t>3. Az önkormányzati hivatalnak, polgármesteri hivatalnak</w:t>
            </w:r>
          </w:p>
        </w:tc>
        <w:tc>
          <w:tcPr>
            <w:tcW w:w="1417" w:type="dxa"/>
            <w:tcBorders>
              <w:top w:val="single" w:sz="6" w:space="0" w:color="000000"/>
              <w:left w:val="single" w:sz="6"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437" w:right="443"/>
              <w:jc w:val="center"/>
              <w:rPr>
                <w:rFonts w:ascii="Times New Roman" w:hAnsi="Times New Roman"/>
                <w:sz w:val="24"/>
                <w:szCs w:val="24"/>
              </w:rPr>
            </w:pPr>
            <w:r w:rsidRPr="006975D8">
              <w:rPr>
                <w:rFonts w:ascii="Arial" w:hAnsi="Arial" w:cs="Arial"/>
                <w:sz w:val="16"/>
                <w:szCs w:val="16"/>
              </w:rPr>
              <w:t>44</w:t>
            </w:r>
          </w:p>
        </w:tc>
        <w:tc>
          <w:tcPr>
            <w:tcW w:w="1134" w:type="dxa"/>
            <w:tcBorders>
              <w:top w:val="single" w:sz="6" w:space="0" w:color="000000"/>
              <w:left w:val="single" w:sz="2"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2" w:space="0" w:color="000000"/>
              <w:right w:val="single" w:sz="6" w:space="0" w:color="000000"/>
            </w:tcBorders>
            <w:vAlign w:val="center"/>
          </w:tcPr>
          <w:p w:rsidR="00F53B23" w:rsidRPr="006975D8" w:rsidRDefault="00F53B23" w:rsidP="002A19CE">
            <w:pPr>
              <w:widowControl w:val="0"/>
              <w:autoSpaceDE w:val="0"/>
              <w:autoSpaceDN w:val="0"/>
              <w:adjustRightInd w:val="0"/>
              <w:spacing w:before="3" w:after="0" w:line="240" w:lineRule="auto"/>
              <w:ind w:left="399" w:right="393"/>
              <w:jc w:val="center"/>
              <w:rPr>
                <w:rFonts w:ascii="Times New Roman" w:hAnsi="Times New Roman"/>
                <w:sz w:val="24"/>
                <w:szCs w:val="24"/>
              </w:rPr>
            </w:pPr>
            <w:r w:rsidRPr="006975D8">
              <w:rPr>
                <w:rFonts w:ascii="Arial" w:hAnsi="Arial" w:cs="Arial"/>
                <w:sz w:val="16"/>
                <w:szCs w:val="16"/>
              </w:rPr>
              <w:t>316</w:t>
            </w:r>
          </w:p>
        </w:tc>
      </w:tr>
      <w:tr w:rsidR="00F53B23" w:rsidRPr="006975D8" w:rsidTr="002A19CE">
        <w:trPr>
          <w:trHeight w:hRule="exact" w:val="227"/>
        </w:trPr>
        <w:tc>
          <w:tcPr>
            <w:tcW w:w="454" w:type="dxa"/>
            <w:vMerge/>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3" w:after="0" w:line="240" w:lineRule="auto"/>
              <w:ind w:left="399" w:right="393"/>
              <w:jc w:val="center"/>
              <w:rPr>
                <w:rFonts w:ascii="Times New Roman" w:hAnsi="Times New Roman"/>
                <w:sz w:val="24"/>
                <w:szCs w:val="24"/>
              </w:rPr>
            </w:pPr>
          </w:p>
        </w:tc>
        <w:tc>
          <w:tcPr>
            <w:tcW w:w="5540" w:type="dxa"/>
            <w:vMerge/>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399" w:right="393"/>
              <w:jc w:val="center"/>
              <w:rPr>
                <w:rFonts w:ascii="Times New Roman" w:hAnsi="Times New Roman"/>
                <w:sz w:val="24"/>
                <w:szCs w:val="24"/>
              </w:rPr>
            </w:pPr>
          </w:p>
        </w:tc>
        <w:tc>
          <w:tcPr>
            <w:tcW w:w="1417" w:type="dxa"/>
            <w:tcBorders>
              <w:top w:val="single" w:sz="2" w:space="0" w:color="000000"/>
              <w:left w:val="single" w:sz="6"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437" w:right="443"/>
              <w:jc w:val="center"/>
              <w:rPr>
                <w:rFonts w:ascii="Times New Roman" w:hAnsi="Times New Roman"/>
                <w:sz w:val="24"/>
                <w:szCs w:val="24"/>
              </w:rPr>
            </w:pPr>
            <w:r w:rsidRPr="006975D8">
              <w:rPr>
                <w:rFonts w:ascii="Arial" w:hAnsi="Arial" w:cs="Arial"/>
                <w:sz w:val="16"/>
                <w:szCs w:val="16"/>
              </w:rPr>
              <w:t>10</w:t>
            </w:r>
          </w:p>
        </w:tc>
        <w:tc>
          <w:tcPr>
            <w:tcW w:w="1134" w:type="dxa"/>
            <w:tcBorders>
              <w:top w:val="single" w:sz="2" w:space="0" w:color="000000"/>
              <w:left w:val="single" w:sz="2"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2" w:space="0" w:color="000000"/>
              <w:left w:val="single" w:sz="2" w:space="0" w:color="000000"/>
              <w:bottom w:val="single" w:sz="2" w:space="0" w:color="000000"/>
              <w:right w:val="single" w:sz="6" w:space="0" w:color="000000"/>
            </w:tcBorders>
            <w:vAlign w:val="center"/>
          </w:tcPr>
          <w:p w:rsidR="00F53B23" w:rsidRPr="006975D8" w:rsidRDefault="00F53B23" w:rsidP="002A19CE">
            <w:pPr>
              <w:widowControl w:val="0"/>
              <w:autoSpaceDE w:val="0"/>
              <w:autoSpaceDN w:val="0"/>
              <w:adjustRightInd w:val="0"/>
              <w:spacing w:before="8" w:after="0" w:line="240" w:lineRule="auto"/>
              <w:ind w:left="443" w:right="438"/>
              <w:jc w:val="center"/>
              <w:rPr>
                <w:rFonts w:ascii="Times New Roman" w:hAnsi="Times New Roman"/>
                <w:sz w:val="24"/>
                <w:szCs w:val="24"/>
              </w:rPr>
            </w:pPr>
            <w:r w:rsidRPr="006975D8">
              <w:rPr>
                <w:rFonts w:ascii="Arial" w:hAnsi="Arial" w:cs="Arial"/>
                <w:sz w:val="16"/>
                <w:szCs w:val="16"/>
              </w:rPr>
              <w:t>38</w:t>
            </w:r>
          </w:p>
        </w:tc>
      </w:tr>
      <w:tr w:rsidR="00F53B23" w:rsidRPr="006975D8" w:rsidTr="002A19CE">
        <w:trPr>
          <w:trHeight w:hRule="exact" w:val="227"/>
        </w:trPr>
        <w:tc>
          <w:tcPr>
            <w:tcW w:w="454" w:type="dxa"/>
            <w:vMerge/>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8" w:after="0" w:line="240" w:lineRule="auto"/>
              <w:ind w:left="443" w:right="438"/>
              <w:jc w:val="center"/>
              <w:rPr>
                <w:rFonts w:ascii="Times New Roman" w:hAnsi="Times New Roman"/>
                <w:sz w:val="24"/>
                <w:szCs w:val="24"/>
              </w:rPr>
            </w:pPr>
          </w:p>
        </w:tc>
        <w:tc>
          <w:tcPr>
            <w:tcW w:w="5540" w:type="dxa"/>
            <w:vMerge/>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8" w:after="0" w:line="240" w:lineRule="auto"/>
              <w:ind w:left="443" w:right="438"/>
              <w:jc w:val="center"/>
              <w:rPr>
                <w:rFonts w:ascii="Times New Roman" w:hAnsi="Times New Roman"/>
                <w:sz w:val="24"/>
                <w:szCs w:val="24"/>
              </w:rPr>
            </w:pPr>
          </w:p>
        </w:tc>
        <w:tc>
          <w:tcPr>
            <w:tcW w:w="1417" w:type="dxa"/>
            <w:tcBorders>
              <w:top w:val="single" w:sz="2"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393" w:right="399"/>
              <w:jc w:val="center"/>
              <w:rPr>
                <w:rFonts w:ascii="Times New Roman" w:hAnsi="Times New Roman"/>
                <w:sz w:val="24"/>
                <w:szCs w:val="24"/>
              </w:rPr>
            </w:pPr>
            <w:r w:rsidRPr="006975D8">
              <w:rPr>
                <w:rFonts w:ascii="Arial" w:hAnsi="Arial" w:cs="Arial"/>
                <w:sz w:val="16"/>
                <w:szCs w:val="16"/>
              </w:rPr>
              <w:t>750</w:t>
            </w:r>
          </w:p>
        </w:tc>
        <w:tc>
          <w:tcPr>
            <w:tcW w:w="1134" w:type="dxa"/>
            <w:tcBorders>
              <w:top w:val="single" w:sz="2"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2"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8" w:after="0" w:line="240" w:lineRule="auto"/>
              <w:ind w:left="354" w:right="349"/>
              <w:jc w:val="center"/>
              <w:rPr>
                <w:rFonts w:ascii="Times New Roman" w:hAnsi="Times New Roman"/>
                <w:sz w:val="24"/>
                <w:szCs w:val="24"/>
              </w:rPr>
            </w:pPr>
            <w:r w:rsidRPr="006975D8">
              <w:rPr>
                <w:rFonts w:ascii="Arial" w:hAnsi="Arial" w:cs="Arial"/>
                <w:sz w:val="16"/>
                <w:szCs w:val="16"/>
              </w:rPr>
              <w:t>5613</w:t>
            </w:r>
          </w:p>
        </w:tc>
      </w:tr>
      <w:tr w:rsidR="00F53B23" w:rsidRPr="006975D8" w:rsidTr="002A19CE">
        <w:trPr>
          <w:trHeight w:hRule="exact" w:val="227"/>
        </w:trPr>
        <w:tc>
          <w:tcPr>
            <w:tcW w:w="454" w:type="dxa"/>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2" w:after="0" w:line="240" w:lineRule="auto"/>
              <w:ind w:left="133" w:right="139"/>
              <w:jc w:val="center"/>
              <w:rPr>
                <w:rFonts w:ascii="Times New Roman" w:hAnsi="Times New Roman"/>
                <w:sz w:val="24"/>
                <w:szCs w:val="24"/>
              </w:rPr>
            </w:pPr>
            <w:r w:rsidRPr="006975D8">
              <w:rPr>
                <w:rFonts w:ascii="Arial" w:hAnsi="Arial" w:cs="Arial"/>
                <w:sz w:val="16"/>
                <w:szCs w:val="16"/>
              </w:rPr>
              <w:t>P</w:t>
            </w:r>
          </w:p>
        </w:tc>
        <w:tc>
          <w:tcPr>
            <w:tcW w:w="5540" w:type="dxa"/>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2" w:after="0" w:line="240" w:lineRule="auto"/>
              <w:ind w:left="54"/>
              <w:rPr>
                <w:rFonts w:ascii="Times New Roman" w:hAnsi="Times New Roman"/>
                <w:sz w:val="24"/>
                <w:szCs w:val="24"/>
              </w:rPr>
            </w:pPr>
            <w:r w:rsidRPr="006975D8">
              <w:rPr>
                <w:rFonts w:ascii="Arial" w:hAnsi="Arial" w:cs="Arial"/>
                <w:sz w:val="16"/>
                <w:szCs w:val="16"/>
              </w:rPr>
              <w:t>Köznevelési és közművelődésügyi igazgatás</w:t>
            </w:r>
          </w:p>
        </w:tc>
        <w:tc>
          <w:tcPr>
            <w:tcW w:w="1417" w:type="dxa"/>
            <w:tcBorders>
              <w:top w:val="single" w:sz="6"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2" w:after="0" w:line="240" w:lineRule="auto"/>
              <w:ind w:left="437" w:right="443"/>
              <w:jc w:val="center"/>
              <w:rPr>
                <w:rFonts w:ascii="Times New Roman" w:hAnsi="Times New Roman"/>
                <w:sz w:val="24"/>
                <w:szCs w:val="24"/>
              </w:rPr>
            </w:pPr>
            <w:r w:rsidRPr="006975D8">
              <w:rPr>
                <w:rFonts w:ascii="Arial" w:hAnsi="Arial" w:cs="Arial"/>
                <w:sz w:val="16"/>
                <w:szCs w:val="16"/>
              </w:rPr>
              <w:t>53</w:t>
            </w:r>
          </w:p>
        </w:tc>
        <w:tc>
          <w:tcPr>
            <w:tcW w:w="1134" w:type="dxa"/>
            <w:tcBorders>
              <w:top w:val="single" w:sz="6"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2"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2" w:after="0" w:line="240" w:lineRule="auto"/>
              <w:ind w:left="399" w:right="393"/>
              <w:jc w:val="center"/>
              <w:rPr>
                <w:rFonts w:ascii="Times New Roman" w:hAnsi="Times New Roman"/>
                <w:sz w:val="24"/>
                <w:szCs w:val="24"/>
              </w:rPr>
            </w:pPr>
            <w:r w:rsidRPr="006975D8">
              <w:rPr>
                <w:rFonts w:ascii="Arial" w:hAnsi="Arial" w:cs="Arial"/>
                <w:sz w:val="16"/>
                <w:szCs w:val="16"/>
              </w:rPr>
              <w:t>589</w:t>
            </w:r>
          </w:p>
        </w:tc>
      </w:tr>
      <w:tr w:rsidR="00F53B23" w:rsidRPr="006975D8" w:rsidTr="002A19CE">
        <w:trPr>
          <w:trHeight w:hRule="exact" w:val="227"/>
        </w:trPr>
        <w:tc>
          <w:tcPr>
            <w:tcW w:w="454" w:type="dxa"/>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3" w:after="0" w:line="240" w:lineRule="auto"/>
              <w:ind w:left="128" w:right="134"/>
              <w:jc w:val="center"/>
              <w:rPr>
                <w:rFonts w:ascii="Times New Roman" w:hAnsi="Times New Roman"/>
                <w:sz w:val="24"/>
                <w:szCs w:val="24"/>
              </w:rPr>
            </w:pPr>
            <w:r w:rsidRPr="006975D8">
              <w:rPr>
                <w:rFonts w:ascii="Arial" w:hAnsi="Arial" w:cs="Arial"/>
                <w:sz w:val="16"/>
                <w:szCs w:val="16"/>
              </w:rPr>
              <w:t>R</w:t>
            </w:r>
          </w:p>
        </w:tc>
        <w:tc>
          <w:tcPr>
            <w:tcW w:w="5540" w:type="dxa"/>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54"/>
              <w:rPr>
                <w:rFonts w:ascii="Times New Roman" w:hAnsi="Times New Roman"/>
                <w:sz w:val="24"/>
                <w:szCs w:val="24"/>
              </w:rPr>
            </w:pPr>
            <w:r w:rsidRPr="006975D8">
              <w:rPr>
                <w:rFonts w:ascii="Arial" w:hAnsi="Arial" w:cs="Arial"/>
                <w:sz w:val="16"/>
                <w:szCs w:val="16"/>
              </w:rPr>
              <w:t>Sportügyek</w:t>
            </w:r>
          </w:p>
        </w:tc>
        <w:tc>
          <w:tcPr>
            <w:tcW w:w="1417" w:type="dxa"/>
            <w:tcBorders>
              <w:top w:val="single" w:sz="6"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482" w:right="488"/>
              <w:jc w:val="center"/>
              <w:rPr>
                <w:rFonts w:ascii="Times New Roman" w:hAnsi="Times New Roman"/>
                <w:sz w:val="24"/>
                <w:szCs w:val="24"/>
              </w:rPr>
            </w:pPr>
            <w:r w:rsidRPr="006975D8">
              <w:rPr>
                <w:rFonts w:ascii="Arial" w:hAnsi="Arial" w:cs="Arial"/>
                <w:sz w:val="16"/>
                <w:szCs w:val="16"/>
              </w:rPr>
              <w:t>2</w:t>
            </w:r>
          </w:p>
        </w:tc>
        <w:tc>
          <w:tcPr>
            <w:tcW w:w="1134" w:type="dxa"/>
            <w:tcBorders>
              <w:top w:val="single" w:sz="6"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3" w:after="0" w:line="240" w:lineRule="auto"/>
              <w:ind w:left="488" w:right="482"/>
              <w:jc w:val="center"/>
              <w:rPr>
                <w:rFonts w:ascii="Times New Roman" w:hAnsi="Times New Roman"/>
                <w:sz w:val="24"/>
                <w:szCs w:val="24"/>
              </w:rPr>
            </w:pPr>
            <w:r w:rsidRPr="006975D8">
              <w:rPr>
                <w:rFonts w:ascii="Arial" w:hAnsi="Arial" w:cs="Arial"/>
                <w:sz w:val="16"/>
                <w:szCs w:val="16"/>
              </w:rPr>
              <w:t>8</w:t>
            </w:r>
          </w:p>
        </w:tc>
      </w:tr>
      <w:tr w:rsidR="00F53B23" w:rsidRPr="006975D8" w:rsidTr="002A19CE">
        <w:trPr>
          <w:trHeight w:hRule="exact" w:val="227"/>
        </w:trPr>
        <w:tc>
          <w:tcPr>
            <w:tcW w:w="454" w:type="dxa"/>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3" w:after="0" w:line="240" w:lineRule="auto"/>
              <w:ind w:left="133" w:right="139"/>
              <w:jc w:val="center"/>
              <w:rPr>
                <w:rFonts w:ascii="Times New Roman" w:hAnsi="Times New Roman"/>
                <w:sz w:val="24"/>
                <w:szCs w:val="24"/>
              </w:rPr>
            </w:pPr>
            <w:r w:rsidRPr="006975D8">
              <w:rPr>
                <w:rFonts w:ascii="Arial" w:hAnsi="Arial" w:cs="Arial"/>
                <w:sz w:val="16"/>
                <w:szCs w:val="16"/>
              </w:rPr>
              <w:t>X</w:t>
            </w:r>
          </w:p>
        </w:tc>
        <w:tc>
          <w:tcPr>
            <w:tcW w:w="5540" w:type="dxa"/>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54"/>
              <w:rPr>
                <w:rFonts w:ascii="Times New Roman" w:hAnsi="Times New Roman"/>
                <w:sz w:val="24"/>
                <w:szCs w:val="24"/>
              </w:rPr>
            </w:pPr>
            <w:r w:rsidRPr="006975D8">
              <w:rPr>
                <w:rFonts w:ascii="Arial" w:hAnsi="Arial" w:cs="Arial"/>
                <w:sz w:val="16"/>
                <w:szCs w:val="16"/>
              </w:rPr>
              <w:t>Honvédelmi, katasztrófavédelmi igazgatás, fegyveres biztonsági őrség</w:t>
            </w:r>
          </w:p>
        </w:tc>
        <w:tc>
          <w:tcPr>
            <w:tcW w:w="1417" w:type="dxa"/>
            <w:tcBorders>
              <w:top w:val="single" w:sz="6"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437" w:right="443"/>
              <w:jc w:val="center"/>
              <w:rPr>
                <w:rFonts w:ascii="Times New Roman" w:hAnsi="Times New Roman"/>
                <w:sz w:val="24"/>
                <w:szCs w:val="24"/>
              </w:rPr>
            </w:pPr>
            <w:r w:rsidRPr="006975D8">
              <w:rPr>
                <w:rFonts w:ascii="Arial" w:hAnsi="Arial" w:cs="Arial"/>
                <w:sz w:val="16"/>
                <w:szCs w:val="16"/>
              </w:rPr>
              <w:t>12</w:t>
            </w:r>
          </w:p>
        </w:tc>
        <w:tc>
          <w:tcPr>
            <w:tcW w:w="1134" w:type="dxa"/>
            <w:tcBorders>
              <w:top w:val="single" w:sz="6"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3" w:after="0" w:line="240" w:lineRule="auto"/>
              <w:ind w:left="443" w:right="438"/>
              <w:jc w:val="center"/>
              <w:rPr>
                <w:rFonts w:ascii="Times New Roman" w:hAnsi="Times New Roman"/>
                <w:sz w:val="24"/>
                <w:szCs w:val="24"/>
              </w:rPr>
            </w:pPr>
            <w:r w:rsidRPr="006975D8">
              <w:rPr>
                <w:rFonts w:ascii="Arial" w:hAnsi="Arial" w:cs="Arial"/>
                <w:sz w:val="16"/>
                <w:szCs w:val="16"/>
              </w:rPr>
              <w:t>13</w:t>
            </w:r>
          </w:p>
        </w:tc>
      </w:tr>
      <w:tr w:rsidR="00F53B23" w:rsidRPr="006975D8" w:rsidTr="002A19CE">
        <w:trPr>
          <w:trHeight w:hRule="exact" w:val="227"/>
        </w:trPr>
        <w:tc>
          <w:tcPr>
            <w:tcW w:w="454" w:type="dxa"/>
            <w:vMerge w:val="restart"/>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after="0" w:line="240" w:lineRule="auto"/>
              <w:rPr>
                <w:rFonts w:ascii="Times New Roman" w:hAnsi="Times New Roman"/>
                <w:sz w:val="24"/>
                <w:szCs w:val="24"/>
              </w:rPr>
            </w:pPr>
          </w:p>
        </w:tc>
        <w:tc>
          <w:tcPr>
            <w:tcW w:w="5540" w:type="dxa"/>
            <w:vMerge w:val="restart"/>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196"/>
              <w:rPr>
                <w:rFonts w:ascii="Arial" w:hAnsi="Arial" w:cs="Arial"/>
                <w:sz w:val="16"/>
                <w:szCs w:val="16"/>
              </w:rPr>
            </w:pPr>
            <w:r w:rsidRPr="006975D8">
              <w:rPr>
                <w:rFonts w:ascii="Arial" w:hAnsi="Arial" w:cs="Arial"/>
                <w:sz w:val="16"/>
                <w:szCs w:val="16"/>
              </w:rPr>
              <w:t xml:space="preserve">Ebből:    </w:t>
            </w:r>
            <w:r w:rsidRPr="006975D8">
              <w:rPr>
                <w:rFonts w:ascii="Arial" w:hAnsi="Arial" w:cs="Arial"/>
                <w:spacing w:val="33"/>
                <w:sz w:val="16"/>
                <w:szCs w:val="16"/>
              </w:rPr>
              <w:t xml:space="preserve"> </w:t>
            </w:r>
            <w:r w:rsidRPr="006975D8">
              <w:rPr>
                <w:rFonts w:ascii="Arial" w:hAnsi="Arial" w:cs="Arial"/>
                <w:sz w:val="16"/>
                <w:szCs w:val="16"/>
              </w:rPr>
              <w:t>1. Honvédelmi igazgatás</w:t>
            </w:r>
          </w:p>
          <w:p w:rsidR="00F53B23" w:rsidRPr="006975D8" w:rsidRDefault="00F53B23" w:rsidP="00E54E09">
            <w:pPr>
              <w:widowControl w:val="0"/>
              <w:autoSpaceDE w:val="0"/>
              <w:autoSpaceDN w:val="0"/>
              <w:adjustRightInd w:val="0"/>
              <w:spacing w:before="43" w:after="0" w:line="240" w:lineRule="auto"/>
              <w:ind w:left="904"/>
              <w:rPr>
                <w:rFonts w:ascii="Arial" w:hAnsi="Arial" w:cs="Arial"/>
                <w:sz w:val="16"/>
                <w:szCs w:val="16"/>
              </w:rPr>
            </w:pPr>
            <w:r w:rsidRPr="006975D8">
              <w:rPr>
                <w:rFonts w:ascii="Arial" w:hAnsi="Arial" w:cs="Arial"/>
                <w:sz w:val="16"/>
                <w:szCs w:val="16"/>
              </w:rPr>
              <w:t>2. Katasztrófavédelmi igazgatás</w:t>
            </w:r>
          </w:p>
          <w:p w:rsidR="00F53B23" w:rsidRPr="006975D8" w:rsidRDefault="00F53B23" w:rsidP="00E54E09">
            <w:pPr>
              <w:widowControl w:val="0"/>
              <w:autoSpaceDE w:val="0"/>
              <w:autoSpaceDN w:val="0"/>
              <w:adjustRightInd w:val="0"/>
              <w:spacing w:before="43" w:after="0" w:line="240" w:lineRule="auto"/>
              <w:ind w:left="904"/>
              <w:rPr>
                <w:rFonts w:ascii="Times New Roman" w:hAnsi="Times New Roman"/>
                <w:sz w:val="24"/>
                <w:szCs w:val="24"/>
              </w:rPr>
            </w:pPr>
            <w:r w:rsidRPr="006975D8">
              <w:rPr>
                <w:rFonts w:ascii="Arial" w:hAnsi="Arial" w:cs="Arial"/>
                <w:sz w:val="16"/>
                <w:szCs w:val="16"/>
              </w:rPr>
              <w:t>3. Fegyveres biztonsági őrség</w:t>
            </w:r>
          </w:p>
        </w:tc>
        <w:tc>
          <w:tcPr>
            <w:tcW w:w="1417" w:type="dxa"/>
            <w:tcBorders>
              <w:top w:val="single" w:sz="6" w:space="0" w:color="000000"/>
              <w:left w:val="single" w:sz="6"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482" w:right="488"/>
              <w:jc w:val="center"/>
              <w:rPr>
                <w:rFonts w:ascii="Times New Roman" w:hAnsi="Times New Roman"/>
                <w:sz w:val="24"/>
                <w:szCs w:val="24"/>
              </w:rPr>
            </w:pPr>
            <w:r w:rsidRPr="006975D8">
              <w:rPr>
                <w:rFonts w:ascii="Arial" w:hAnsi="Arial" w:cs="Arial"/>
                <w:sz w:val="16"/>
                <w:szCs w:val="16"/>
              </w:rPr>
              <w:t>3</w:t>
            </w:r>
          </w:p>
        </w:tc>
        <w:tc>
          <w:tcPr>
            <w:tcW w:w="1134" w:type="dxa"/>
            <w:tcBorders>
              <w:top w:val="single" w:sz="6" w:space="0" w:color="000000"/>
              <w:left w:val="single" w:sz="2"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2" w:space="0" w:color="000000"/>
              <w:right w:val="single" w:sz="6" w:space="0" w:color="000000"/>
            </w:tcBorders>
            <w:vAlign w:val="center"/>
          </w:tcPr>
          <w:p w:rsidR="00F53B23" w:rsidRPr="006975D8" w:rsidRDefault="00F53B23" w:rsidP="002A19CE">
            <w:pPr>
              <w:widowControl w:val="0"/>
              <w:autoSpaceDE w:val="0"/>
              <w:autoSpaceDN w:val="0"/>
              <w:adjustRightInd w:val="0"/>
              <w:spacing w:before="3" w:after="0" w:line="240" w:lineRule="auto"/>
              <w:ind w:left="488" w:right="482"/>
              <w:jc w:val="center"/>
              <w:rPr>
                <w:rFonts w:ascii="Times New Roman" w:hAnsi="Times New Roman"/>
                <w:sz w:val="24"/>
                <w:szCs w:val="24"/>
              </w:rPr>
            </w:pPr>
            <w:r w:rsidRPr="006975D8">
              <w:rPr>
                <w:rFonts w:ascii="Arial" w:hAnsi="Arial" w:cs="Arial"/>
                <w:sz w:val="16"/>
                <w:szCs w:val="16"/>
              </w:rPr>
              <w:t>2</w:t>
            </w:r>
          </w:p>
        </w:tc>
      </w:tr>
      <w:tr w:rsidR="00F53B23" w:rsidRPr="006975D8" w:rsidTr="002A19CE">
        <w:trPr>
          <w:trHeight w:hRule="exact" w:val="227"/>
        </w:trPr>
        <w:tc>
          <w:tcPr>
            <w:tcW w:w="454" w:type="dxa"/>
            <w:vMerge/>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3" w:after="0" w:line="240" w:lineRule="auto"/>
              <w:ind w:left="488" w:right="482"/>
              <w:jc w:val="center"/>
              <w:rPr>
                <w:rFonts w:ascii="Times New Roman" w:hAnsi="Times New Roman"/>
                <w:sz w:val="24"/>
                <w:szCs w:val="24"/>
              </w:rPr>
            </w:pPr>
          </w:p>
        </w:tc>
        <w:tc>
          <w:tcPr>
            <w:tcW w:w="5540" w:type="dxa"/>
            <w:vMerge/>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3" w:after="0" w:line="240" w:lineRule="auto"/>
              <w:ind w:left="488" w:right="482"/>
              <w:jc w:val="center"/>
              <w:rPr>
                <w:rFonts w:ascii="Times New Roman" w:hAnsi="Times New Roman"/>
                <w:sz w:val="24"/>
                <w:szCs w:val="24"/>
              </w:rPr>
            </w:pPr>
          </w:p>
        </w:tc>
        <w:tc>
          <w:tcPr>
            <w:tcW w:w="1417" w:type="dxa"/>
            <w:tcBorders>
              <w:top w:val="single" w:sz="2" w:space="0" w:color="000000"/>
              <w:left w:val="single" w:sz="6"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482" w:right="488"/>
              <w:jc w:val="center"/>
              <w:rPr>
                <w:rFonts w:ascii="Times New Roman" w:hAnsi="Times New Roman"/>
                <w:sz w:val="24"/>
                <w:szCs w:val="24"/>
              </w:rPr>
            </w:pPr>
            <w:r w:rsidRPr="006975D8">
              <w:rPr>
                <w:rFonts w:ascii="Arial" w:hAnsi="Arial" w:cs="Arial"/>
                <w:sz w:val="16"/>
                <w:szCs w:val="16"/>
              </w:rPr>
              <w:t>9</w:t>
            </w:r>
          </w:p>
        </w:tc>
        <w:tc>
          <w:tcPr>
            <w:tcW w:w="1134" w:type="dxa"/>
            <w:tcBorders>
              <w:top w:val="single" w:sz="2" w:space="0" w:color="000000"/>
              <w:left w:val="single" w:sz="2" w:space="0" w:color="000000"/>
              <w:bottom w:val="single" w:sz="2"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2" w:space="0" w:color="000000"/>
              <w:left w:val="single" w:sz="2" w:space="0" w:color="000000"/>
              <w:bottom w:val="single" w:sz="2" w:space="0" w:color="000000"/>
              <w:right w:val="single" w:sz="6" w:space="0" w:color="000000"/>
            </w:tcBorders>
            <w:vAlign w:val="center"/>
          </w:tcPr>
          <w:p w:rsidR="00F53B23" w:rsidRPr="006975D8" w:rsidRDefault="00F53B23" w:rsidP="002A19CE">
            <w:pPr>
              <w:widowControl w:val="0"/>
              <w:autoSpaceDE w:val="0"/>
              <w:autoSpaceDN w:val="0"/>
              <w:adjustRightInd w:val="0"/>
              <w:spacing w:before="8" w:after="0" w:line="240" w:lineRule="auto"/>
              <w:ind w:left="443" w:right="438"/>
              <w:jc w:val="center"/>
              <w:rPr>
                <w:rFonts w:ascii="Times New Roman" w:hAnsi="Times New Roman"/>
                <w:sz w:val="24"/>
                <w:szCs w:val="24"/>
              </w:rPr>
            </w:pPr>
            <w:r w:rsidRPr="006975D8">
              <w:rPr>
                <w:rFonts w:ascii="Arial" w:hAnsi="Arial" w:cs="Arial"/>
                <w:sz w:val="16"/>
                <w:szCs w:val="16"/>
              </w:rPr>
              <w:t>11</w:t>
            </w:r>
          </w:p>
        </w:tc>
      </w:tr>
      <w:tr w:rsidR="00F53B23" w:rsidRPr="006975D8" w:rsidTr="002A19CE">
        <w:trPr>
          <w:trHeight w:hRule="exact" w:val="227"/>
        </w:trPr>
        <w:tc>
          <w:tcPr>
            <w:tcW w:w="454" w:type="dxa"/>
            <w:vMerge/>
            <w:tcBorders>
              <w:top w:val="single" w:sz="6" w:space="0" w:color="000000"/>
              <w:left w:val="single" w:sz="6" w:space="0" w:color="000000"/>
              <w:bottom w:val="single" w:sz="6" w:space="0" w:color="000000"/>
              <w:right w:val="single" w:sz="2" w:space="0" w:color="000000"/>
            </w:tcBorders>
          </w:tcPr>
          <w:p w:rsidR="00F53B23" w:rsidRPr="006975D8" w:rsidRDefault="00F53B23" w:rsidP="00E54E09">
            <w:pPr>
              <w:widowControl w:val="0"/>
              <w:autoSpaceDE w:val="0"/>
              <w:autoSpaceDN w:val="0"/>
              <w:adjustRightInd w:val="0"/>
              <w:spacing w:before="8" w:after="0" w:line="240" w:lineRule="auto"/>
              <w:ind w:left="443" w:right="438"/>
              <w:jc w:val="center"/>
              <w:rPr>
                <w:rFonts w:ascii="Times New Roman" w:hAnsi="Times New Roman"/>
                <w:sz w:val="24"/>
                <w:szCs w:val="24"/>
              </w:rPr>
            </w:pPr>
          </w:p>
        </w:tc>
        <w:tc>
          <w:tcPr>
            <w:tcW w:w="5540" w:type="dxa"/>
            <w:vMerge/>
            <w:tcBorders>
              <w:top w:val="single" w:sz="6" w:space="0" w:color="000000"/>
              <w:left w:val="single" w:sz="2" w:space="0" w:color="000000"/>
              <w:bottom w:val="single" w:sz="6" w:space="0" w:color="000000"/>
              <w:right w:val="single" w:sz="6" w:space="0" w:color="000000"/>
            </w:tcBorders>
          </w:tcPr>
          <w:p w:rsidR="00F53B23" w:rsidRPr="006975D8" w:rsidRDefault="00F53B23" w:rsidP="00E54E09">
            <w:pPr>
              <w:widowControl w:val="0"/>
              <w:autoSpaceDE w:val="0"/>
              <w:autoSpaceDN w:val="0"/>
              <w:adjustRightInd w:val="0"/>
              <w:spacing w:before="8" w:after="0" w:line="240" w:lineRule="auto"/>
              <w:ind w:left="443" w:right="438"/>
              <w:jc w:val="center"/>
              <w:rPr>
                <w:rFonts w:ascii="Times New Roman" w:hAnsi="Times New Roman"/>
                <w:sz w:val="24"/>
                <w:szCs w:val="24"/>
              </w:rPr>
            </w:pPr>
          </w:p>
        </w:tc>
        <w:tc>
          <w:tcPr>
            <w:tcW w:w="1417" w:type="dxa"/>
            <w:tcBorders>
              <w:top w:val="single" w:sz="2"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500"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2"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8"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2"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8" w:after="0" w:line="240" w:lineRule="auto"/>
              <w:ind w:left="506" w:right="500"/>
              <w:jc w:val="center"/>
              <w:rPr>
                <w:rFonts w:ascii="Times New Roman" w:hAnsi="Times New Roman"/>
                <w:sz w:val="24"/>
                <w:szCs w:val="24"/>
              </w:rPr>
            </w:pPr>
            <w:r w:rsidRPr="006975D8">
              <w:rPr>
                <w:rFonts w:ascii="Arial" w:hAnsi="Arial" w:cs="Arial"/>
                <w:sz w:val="16"/>
                <w:szCs w:val="16"/>
              </w:rPr>
              <w:t>-</w:t>
            </w:r>
          </w:p>
        </w:tc>
      </w:tr>
      <w:tr w:rsidR="00F53B23" w:rsidRPr="006975D8" w:rsidTr="002A19CE">
        <w:trPr>
          <w:trHeight w:hRule="exact" w:val="615"/>
        </w:trPr>
        <w:tc>
          <w:tcPr>
            <w:tcW w:w="5994" w:type="dxa"/>
            <w:gridSpan w:val="2"/>
            <w:tcBorders>
              <w:top w:val="single" w:sz="6" w:space="0" w:color="000000"/>
              <w:left w:val="single" w:sz="6" w:space="0" w:color="000000"/>
              <w:bottom w:val="single" w:sz="6" w:space="0" w:color="000000"/>
              <w:right w:val="single" w:sz="6" w:space="0" w:color="000000"/>
            </w:tcBorders>
            <w:vAlign w:val="center"/>
          </w:tcPr>
          <w:p w:rsidR="00F53B23" w:rsidRPr="002A19CE" w:rsidRDefault="002A19CE" w:rsidP="002A19CE">
            <w:pPr>
              <w:widowControl w:val="0"/>
              <w:autoSpaceDE w:val="0"/>
              <w:autoSpaceDN w:val="0"/>
              <w:adjustRightInd w:val="0"/>
              <w:spacing w:before="3" w:after="0" w:line="240" w:lineRule="auto"/>
              <w:ind w:right="2828"/>
              <w:jc w:val="center"/>
              <w:rPr>
                <w:rFonts w:ascii="Arial" w:hAnsi="Arial" w:cs="Arial"/>
                <w:sz w:val="16"/>
                <w:szCs w:val="16"/>
              </w:rPr>
            </w:pPr>
            <w:r w:rsidRPr="002A19CE">
              <w:rPr>
                <w:rFonts w:ascii="Arial" w:hAnsi="Arial" w:cs="Arial"/>
                <w:sz w:val="16"/>
                <w:szCs w:val="16"/>
              </w:rPr>
              <w:t>Mindösszesen:</w:t>
            </w:r>
          </w:p>
        </w:tc>
        <w:tc>
          <w:tcPr>
            <w:tcW w:w="1417" w:type="dxa"/>
            <w:tcBorders>
              <w:top w:val="single" w:sz="6" w:space="0" w:color="000000"/>
              <w:left w:val="single" w:sz="6"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348" w:right="354"/>
              <w:jc w:val="center"/>
              <w:rPr>
                <w:rFonts w:ascii="Times New Roman" w:hAnsi="Times New Roman"/>
                <w:sz w:val="24"/>
                <w:szCs w:val="24"/>
              </w:rPr>
            </w:pPr>
            <w:r w:rsidRPr="006975D8">
              <w:rPr>
                <w:rFonts w:ascii="Arial" w:hAnsi="Arial" w:cs="Arial"/>
                <w:sz w:val="16"/>
                <w:szCs w:val="16"/>
              </w:rPr>
              <w:t>5701</w:t>
            </w:r>
          </w:p>
        </w:tc>
        <w:tc>
          <w:tcPr>
            <w:tcW w:w="1134" w:type="dxa"/>
            <w:tcBorders>
              <w:top w:val="single" w:sz="6" w:space="0" w:color="000000"/>
              <w:left w:val="single" w:sz="2" w:space="0" w:color="000000"/>
              <w:bottom w:val="single" w:sz="6" w:space="0" w:color="000000"/>
              <w:right w:val="single" w:sz="2" w:space="0" w:color="000000"/>
            </w:tcBorders>
            <w:vAlign w:val="center"/>
          </w:tcPr>
          <w:p w:rsidR="00F53B23" w:rsidRPr="006975D8" w:rsidRDefault="00F53B23" w:rsidP="002A19CE">
            <w:pPr>
              <w:widowControl w:val="0"/>
              <w:autoSpaceDE w:val="0"/>
              <w:autoSpaceDN w:val="0"/>
              <w:adjustRightInd w:val="0"/>
              <w:spacing w:before="3" w:after="0" w:line="240" w:lineRule="auto"/>
              <w:ind w:left="505" w:right="506"/>
              <w:jc w:val="center"/>
              <w:rPr>
                <w:rFonts w:ascii="Times New Roman" w:hAnsi="Times New Roman"/>
                <w:sz w:val="24"/>
                <w:szCs w:val="24"/>
              </w:rPr>
            </w:pPr>
            <w:r w:rsidRPr="006975D8">
              <w:rPr>
                <w:rFonts w:ascii="Arial" w:hAnsi="Arial" w:cs="Arial"/>
                <w:sz w:val="16"/>
                <w:szCs w:val="16"/>
              </w:rPr>
              <w:t>-</w:t>
            </w:r>
          </w:p>
        </w:tc>
        <w:tc>
          <w:tcPr>
            <w:tcW w:w="1134" w:type="dxa"/>
            <w:tcBorders>
              <w:top w:val="single" w:sz="6" w:space="0" w:color="000000"/>
              <w:left w:val="single" w:sz="2" w:space="0" w:color="000000"/>
              <w:bottom w:val="single" w:sz="6" w:space="0" w:color="000000"/>
              <w:right w:val="single" w:sz="6" w:space="0" w:color="000000"/>
            </w:tcBorders>
            <w:vAlign w:val="center"/>
          </w:tcPr>
          <w:p w:rsidR="00F53B23" w:rsidRPr="006975D8" w:rsidRDefault="00F53B23" w:rsidP="002A19CE">
            <w:pPr>
              <w:widowControl w:val="0"/>
              <w:autoSpaceDE w:val="0"/>
              <w:autoSpaceDN w:val="0"/>
              <w:adjustRightInd w:val="0"/>
              <w:spacing w:before="3" w:after="0" w:line="240" w:lineRule="auto"/>
              <w:jc w:val="center"/>
              <w:rPr>
                <w:rFonts w:ascii="Times New Roman" w:hAnsi="Times New Roman"/>
                <w:sz w:val="24"/>
                <w:szCs w:val="24"/>
              </w:rPr>
            </w:pPr>
            <w:r w:rsidRPr="006975D8">
              <w:rPr>
                <w:rFonts w:ascii="Arial" w:hAnsi="Arial" w:cs="Arial"/>
                <w:sz w:val="16"/>
                <w:szCs w:val="16"/>
              </w:rPr>
              <w:t>37231</w:t>
            </w:r>
          </w:p>
        </w:tc>
      </w:tr>
    </w:tbl>
    <w:p w:rsidR="00F53B23" w:rsidRDefault="00F53B23" w:rsidP="00FF46EB">
      <w:pPr>
        <w:spacing w:after="0" w:line="240" w:lineRule="auto"/>
        <w:jc w:val="both"/>
        <w:rPr>
          <w:rFonts w:ascii="Times New Roman" w:hAnsi="Times New Roman" w:cs="Times New Roman"/>
          <w:color w:val="000000"/>
        </w:rPr>
      </w:pPr>
    </w:p>
    <w:p w:rsidR="00F53B23" w:rsidRPr="00FF46EB" w:rsidRDefault="00F53B23" w:rsidP="00FF46EB">
      <w:pPr>
        <w:spacing w:after="0" w:line="240" w:lineRule="auto"/>
        <w:jc w:val="both"/>
        <w:rPr>
          <w:rFonts w:ascii="Times New Roman" w:hAnsi="Times New Roman" w:cs="Times New Roman"/>
          <w:color w:val="000000"/>
        </w:rPr>
      </w:pPr>
    </w:p>
    <w:p w:rsidR="008E53D7" w:rsidRPr="00B4485C" w:rsidRDefault="00B4485C" w:rsidP="00FF46EB">
      <w:pPr>
        <w:pStyle w:val="Listaszerbekezds"/>
        <w:numPr>
          <w:ilvl w:val="0"/>
          <w:numId w:val="34"/>
        </w:numPr>
        <w:autoSpaceDE w:val="0"/>
        <w:autoSpaceDN w:val="0"/>
        <w:adjustRightInd w:val="0"/>
        <w:spacing w:after="0" w:line="240" w:lineRule="auto"/>
        <w:jc w:val="both"/>
        <w:rPr>
          <w:rFonts w:ascii="Times New Roman" w:eastAsia="Calibri" w:hAnsi="Times New Roman" w:cs="Times New Roman"/>
          <w:b/>
          <w:color w:val="000000"/>
          <w:u w:val="single"/>
        </w:rPr>
      </w:pPr>
      <w:r w:rsidRPr="00B4485C">
        <w:rPr>
          <w:rFonts w:ascii="Times New Roman" w:eastAsia="Calibri" w:hAnsi="Times New Roman" w:cs="Times New Roman"/>
          <w:b/>
          <w:color w:val="000000"/>
          <w:u w:val="single"/>
        </w:rPr>
        <w:t>2016</w:t>
      </w:r>
      <w:r w:rsidR="008E53D7" w:rsidRPr="00B4485C">
        <w:rPr>
          <w:rFonts w:ascii="Times New Roman" w:eastAsia="Calibri" w:hAnsi="Times New Roman" w:cs="Times New Roman"/>
          <w:b/>
          <w:color w:val="000000"/>
          <w:u w:val="single"/>
        </w:rPr>
        <w:t>. évi városi ünnepségek és rendezvények</w:t>
      </w:r>
    </w:p>
    <w:p w:rsidR="008E53D7" w:rsidRPr="00B4485C" w:rsidRDefault="008E53D7" w:rsidP="00FF46EB">
      <w:pPr>
        <w:autoSpaceDE w:val="0"/>
        <w:autoSpaceDN w:val="0"/>
        <w:adjustRightInd w:val="0"/>
        <w:spacing w:after="0" w:line="240" w:lineRule="auto"/>
        <w:jc w:val="both"/>
        <w:rPr>
          <w:rFonts w:ascii="Times New Roman" w:eastAsia="Calibri" w:hAnsi="Times New Roman" w:cs="Times New Roman"/>
          <w:color w:val="000000"/>
        </w:rPr>
      </w:pPr>
    </w:p>
    <w:p w:rsidR="00B4485C" w:rsidRPr="00B4485C" w:rsidRDefault="00B4485C" w:rsidP="00B4485C">
      <w:pPr>
        <w:spacing w:after="0" w:line="240" w:lineRule="auto"/>
        <w:jc w:val="both"/>
        <w:rPr>
          <w:rFonts w:ascii="Times New Roman" w:hAnsi="Times New Roman"/>
          <w:lang w:eastAsia="hu-HU"/>
        </w:rPr>
      </w:pPr>
      <w:r w:rsidRPr="00B4485C">
        <w:rPr>
          <w:rFonts w:ascii="Times New Roman" w:hAnsi="Times New Roman"/>
          <w:lang w:eastAsia="hu-HU"/>
        </w:rPr>
        <w:t>2016. évi városi ünnepségekről és rendezvényekről szóló 145/2015. számú képviselő-testületi határozat mellékletében foglaltak szerint Kiskőrös Város Önkormányzatának nagyszabású rendezvényei:</w:t>
      </w:r>
    </w:p>
    <w:p w:rsidR="00B4485C" w:rsidRPr="00B4485C" w:rsidRDefault="00B4485C" w:rsidP="00B4485C">
      <w:pPr>
        <w:spacing w:after="0" w:line="240" w:lineRule="auto"/>
        <w:jc w:val="both"/>
        <w:rPr>
          <w:rFonts w:ascii="Times New Roman" w:hAnsi="Times New Roman"/>
          <w:lang w:eastAsia="hu-HU"/>
        </w:rPr>
      </w:pPr>
    </w:p>
    <w:p w:rsidR="00B4485C" w:rsidRPr="00B4485C" w:rsidRDefault="00B4485C" w:rsidP="00B4485C">
      <w:pPr>
        <w:pStyle w:val="NormlWeb"/>
        <w:numPr>
          <w:ilvl w:val="0"/>
          <w:numId w:val="36"/>
        </w:numPr>
        <w:spacing w:before="0" w:beforeAutospacing="0" w:after="0"/>
        <w:jc w:val="both"/>
        <w:rPr>
          <w:sz w:val="22"/>
          <w:szCs w:val="22"/>
        </w:rPr>
      </w:pPr>
      <w:r w:rsidRPr="00B4485C">
        <w:rPr>
          <w:bCs/>
          <w:sz w:val="22"/>
          <w:szCs w:val="22"/>
        </w:rPr>
        <w:t>2016. március 15. A</w:t>
      </w:r>
      <w:r w:rsidRPr="00B4485C">
        <w:rPr>
          <w:bCs/>
          <w:iCs/>
          <w:sz w:val="22"/>
          <w:szCs w:val="22"/>
        </w:rPr>
        <w:t>z 1848-as forradalom és szabadságharc 168. évfordulója</w:t>
      </w:r>
    </w:p>
    <w:p w:rsidR="00B4485C" w:rsidRPr="00B4485C" w:rsidRDefault="00B4485C" w:rsidP="00B4485C">
      <w:pPr>
        <w:pStyle w:val="NormlWeb"/>
        <w:numPr>
          <w:ilvl w:val="0"/>
          <w:numId w:val="36"/>
        </w:numPr>
        <w:spacing w:before="0" w:beforeAutospacing="0" w:after="0"/>
        <w:jc w:val="both"/>
        <w:rPr>
          <w:sz w:val="22"/>
          <w:szCs w:val="22"/>
        </w:rPr>
      </w:pPr>
      <w:r w:rsidRPr="00B4485C">
        <w:rPr>
          <w:bCs/>
          <w:sz w:val="22"/>
          <w:szCs w:val="22"/>
        </w:rPr>
        <w:t xml:space="preserve">2016. május 20-21-22. </w:t>
      </w:r>
      <w:r w:rsidRPr="00B4485C">
        <w:rPr>
          <w:bCs/>
          <w:iCs/>
          <w:sz w:val="22"/>
          <w:szCs w:val="22"/>
        </w:rPr>
        <w:t xml:space="preserve">Városalapítók Napja Országos Rétes Fesztivál </w:t>
      </w:r>
    </w:p>
    <w:p w:rsidR="00B4485C" w:rsidRPr="00B4485C" w:rsidRDefault="00B4485C" w:rsidP="00B4485C">
      <w:pPr>
        <w:pStyle w:val="NormlWeb"/>
        <w:numPr>
          <w:ilvl w:val="0"/>
          <w:numId w:val="36"/>
        </w:numPr>
        <w:spacing w:before="0" w:beforeAutospacing="0" w:after="0"/>
        <w:jc w:val="both"/>
        <w:rPr>
          <w:sz w:val="22"/>
          <w:szCs w:val="22"/>
        </w:rPr>
      </w:pPr>
      <w:r w:rsidRPr="00B4485C">
        <w:rPr>
          <w:bCs/>
          <w:sz w:val="22"/>
          <w:szCs w:val="22"/>
        </w:rPr>
        <w:t xml:space="preserve">2016. szeptember 2-4. </w:t>
      </w:r>
      <w:r w:rsidRPr="00B4485C">
        <w:rPr>
          <w:bCs/>
          <w:iCs/>
          <w:sz w:val="22"/>
          <w:szCs w:val="22"/>
        </w:rPr>
        <w:t>Kiskőrösi Szüret és Szlovák Nemzetiségi Napok 2016.</w:t>
      </w:r>
    </w:p>
    <w:p w:rsidR="00B4485C" w:rsidRPr="00B4485C" w:rsidRDefault="00B4485C" w:rsidP="00B4485C">
      <w:pPr>
        <w:pStyle w:val="NormlWeb"/>
        <w:numPr>
          <w:ilvl w:val="0"/>
          <w:numId w:val="36"/>
        </w:numPr>
        <w:spacing w:before="0" w:beforeAutospacing="0" w:after="0"/>
        <w:jc w:val="both"/>
        <w:rPr>
          <w:sz w:val="22"/>
          <w:szCs w:val="22"/>
        </w:rPr>
      </w:pPr>
      <w:r w:rsidRPr="00B4485C">
        <w:rPr>
          <w:bCs/>
          <w:sz w:val="22"/>
          <w:szCs w:val="22"/>
        </w:rPr>
        <w:t>2016. december 16–23. Adventi ünnepi hét</w:t>
      </w:r>
    </w:p>
    <w:p w:rsidR="00B4485C" w:rsidRPr="00B4485C" w:rsidRDefault="00B4485C" w:rsidP="00B4485C">
      <w:pPr>
        <w:pStyle w:val="NormlWeb"/>
        <w:numPr>
          <w:ilvl w:val="0"/>
          <w:numId w:val="36"/>
        </w:numPr>
        <w:spacing w:before="0" w:beforeAutospacing="0" w:after="0"/>
        <w:jc w:val="both"/>
        <w:rPr>
          <w:sz w:val="22"/>
          <w:szCs w:val="22"/>
        </w:rPr>
      </w:pPr>
      <w:r w:rsidRPr="00B4485C">
        <w:rPr>
          <w:bCs/>
          <w:sz w:val="22"/>
          <w:szCs w:val="22"/>
        </w:rPr>
        <w:t xml:space="preserve">2016. december 31. </w:t>
      </w:r>
      <w:r w:rsidRPr="00B4485C">
        <w:rPr>
          <w:sz w:val="22"/>
          <w:szCs w:val="22"/>
        </w:rPr>
        <w:t>„</w:t>
      </w:r>
      <w:r w:rsidRPr="00B4485C">
        <w:rPr>
          <w:bCs/>
          <w:iCs/>
          <w:sz w:val="22"/>
          <w:szCs w:val="22"/>
        </w:rPr>
        <w:t>Petőfi Szilveszter”</w:t>
      </w:r>
    </w:p>
    <w:p w:rsidR="00B4485C" w:rsidRPr="00B4485C" w:rsidRDefault="00B4485C" w:rsidP="00B4485C">
      <w:pPr>
        <w:pStyle w:val="NormlWeb"/>
        <w:spacing w:before="0" w:beforeAutospacing="0" w:after="0"/>
        <w:jc w:val="both"/>
        <w:rPr>
          <w:sz w:val="22"/>
          <w:szCs w:val="22"/>
        </w:rPr>
      </w:pPr>
    </w:p>
    <w:p w:rsidR="00B4485C" w:rsidRPr="00B4485C" w:rsidRDefault="00B4485C" w:rsidP="00B4485C">
      <w:pPr>
        <w:pStyle w:val="NormlWeb"/>
        <w:spacing w:before="0" w:beforeAutospacing="0" w:after="0"/>
        <w:jc w:val="both"/>
        <w:rPr>
          <w:b/>
          <w:bCs/>
          <w:iCs/>
          <w:sz w:val="22"/>
          <w:szCs w:val="22"/>
        </w:rPr>
      </w:pPr>
      <w:r w:rsidRPr="00B4485C">
        <w:rPr>
          <w:b/>
          <w:bCs/>
          <w:sz w:val="22"/>
          <w:szCs w:val="22"/>
        </w:rPr>
        <w:t xml:space="preserve">2016. március 15. </w:t>
      </w:r>
      <w:r w:rsidRPr="00B4485C">
        <w:rPr>
          <w:b/>
          <w:bCs/>
          <w:iCs/>
          <w:sz w:val="22"/>
          <w:szCs w:val="22"/>
        </w:rPr>
        <w:t>Az 1848-as forradalom és szabadságharc 168. évfordulója</w:t>
      </w:r>
    </w:p>
    <w:p w:rsidR="00B4485C" w:rsidRPr="00B4485C" w:rsidRDefault="00B4485C" w:rsidP="00B4485C">
      <w:pPr>
        <w:pStyle w:val="NormlWeb"/>
        <w:spacing w:before="0" w:beforeAutospacing="0" w:after="0"/>
        <w:jc w:val="both"/>
        <w:rPr>
          <w:b/>
          <w:sz w:val="22"/>
          <w:szCs w:val="22"/>
        </w:rPr>
      </w:pPr>
    </w:p>
    <w:p w:rsidR="00B4485C" w:rsidRPr="001633D8" w:rsidRDefault="00B4485C" w:rsidP="00B4485C">
      <w:pPr>
        <w:spacing w:line="240" w:lineRule="auto"/>
        <w:jc w:val="both"/>
        <w:rPr>
          <w:rFonts w:ascii="Times New Roman" w:hAnsi="Times New Roman"/>
        </w:rPr>
      </w:pPr>
      <w:r w:rsidRPr="001633D8">
        <w:rPr>
          <w:rFonts w:ascii="Times New Roman" w:hAnsi="Times New Roman"/>
        </w:rPr>
        <w:t>Kiskőrösön koszorúzással vette kezdetét az 1848-49-es forradalom és szabadságharc emlékére rendezett ünnepi megemlékezések sora: a Batthyány-emléktáblánál helyezte el a tisztelet és az emlékezés koszorúit Domonyi László polgármester és Pohankovics András alpolgármester. Ezt követően rangos önkormányzati elismerések átadására került sor a Városháza dísztermében. A díjátadó ünnepség fényét a SZÓ-LA-M zeneiskola növendéke, Nagy Viktória éneke, valamint Péczka Fatime szavalata emelte.</w:t>
      </w:r>
    </w:p>
    <w:p w:rsidR="00B4485C" w:rsidRPr="001633D8" w:rsidRDefault="00B4485C" w:rsidP="00B4485C">
      <w:pPr>
        <w:spacing w:line="240" w:lineRule="auto"/>
        <w:jc w:val="both"/>
        <w:rPr>
          <w:rFonts w:ascii="Times New Roman" w:hAnsi="Times New Roman"/>
        </w:rPr>
      </w:pPr>
      <w:r w:rsidRPr="001633D8">
        <w:rPr>
          <w:rFonts w:ascii="Times New Roman" w:hAnsi="Times New Roman"/>
        </w:rPr>
        <w:t>Ebben az évben a művelődési központ adott otthont az ünnepi megemlékezésnek, amelyet Kiskőrös Város Fúvószenekara nyitott meg, majd Domonyi László polgármester mondta el ünnepi beszédét, amelyben hangsúlyozta a szabadság fontosságát. Ezt követően a KT Bem József Általános Iskola</w:t>
      </w:r>
      <w:r w:rsidR="007F70A6" w:rsidRPr="001633D8">
        <w:rPr>
          <w:rFonts w:ascii="Times New Roman" w:hAnsi="Times New Roman"/>
        </w:rPr>
        <w:t xml:space="preserve"> hatodik</w:t>
      </w:r>
      <w:r w:rsidRPr="001633D8">
        <w:rPr>
          <w:rFonts w:ascii="Times New Roman" w:hAnsi="Times New Roman"/>
        </w:rPr>
        <w:t xml:space="preserve"> osztályos diákjainak irodalmi műsorát tekinthette meg a közönség, majd az ünnep méltó zárásaként a helyi önkormányzat és a járási hivatal vezetői, a nemzetiségi önkormányzatok és a pártok képviselői, az intézmények vezetői koszorúkat helyeztek el az 1848-49-es forradalom és szabadságharc kiemelkedő alakjai: Petőfi Sándor, Bem József, Jókai Mór és Kossuth Lajos szobránál, valamint Petőfi Sándor szülőházánál.</w:t>
      </w:r>
    </w:p>
    <w:p w:rsidR="00B4485C" w:rsidRPr="00B4485C" w:rsidRDefault="00B4485C" w:rsidP="00B4485C">
      <w:pPr>
        <w:pStyle w:val="NormlWeb"/>
        <w:spacing w:before="0" w:beforeAutospacing="0" w:after="0"/>
        <w:jc w:val="both"/>
        <w:rPr>
          <w:b/>
          <w:bCs/>
          <w:iCs/>
          <w:sz w:val="22"/>
          <w:szCs w:val="22"/>
        </w:rPr>
      </w:pPr>
      <w:r w:rsidRPr="00B4485C">
        <w:rPr>
          <w:b/>
          <w:bCs/>
          <w:sz w:val="22"/>
          <w:szCs w:val="22"/>
        </w:rPr>
        <w:t>2016. május 20</w:t>
      </w:r>
      <w:r w:rsidR="00895CE4">
        <w:rPr>
          <w:b/>
          <w:bCs/>
          <w:sz w:val="22"/>
          <w:szCs w:val="22"/>
        </w:rPr>
        <w:t>.</w:t>
      </w:r>
      <w:r w:rsidRPr="00B4485C">
        <w:rPr>
          <w:b/>
          <w:bCs/>
          <w:sz w:val="22"/>
          <w:szCs w:val="22"/>
        </w:rPr>
        <w:t>-21</w:t>
      </w:r>
      <w:r w:rsidR="00895CE4">
        <w:rPr>
          <w:b/>
          <w:bCs/>
          <w:sz w:val="22"/>
          <w:szCs w:val="22"/>
        </w:rPr>
        <w:t>.</w:t>
      </w:r>
      <w:r w:rsidRPr="00B4485C">
        <w:rPr>
          <w:b/>
          <w:bCs/>
          <w:sz w:val="22"/>
          <w:szCs w:val="22"/>
        </w:rPr>
        <w:t>-22.</w:t>
      </w:r>
      <w:r w:rsidRPr="00B4485C">
        <w:rPr>
          <w:b/>
          <w:bCs/>
          <w:iCs/>
          <w:sz w:val="22"/>
          <w:szCs w:val="22"/>
        </w:rPr>
        <w:t xml:space="preserve">Városalapítók Napja Országos Rétes Fesztivál </w:t>
      </w:r>
    </w:p>
    <w:p w:rsidR="00B4485C" w:rsidRPr="00B4485C" w:rsidRDefault="00B4485C" w:rsidP="00B4485C">
      <w:pPr>
        <w:pStyle w:val="NormlWeb"/>
        <w:spacing w:before="0" w:beforeAutospacing="0" w:after="0"/>
        <w:jc w:val="both"/>
        <w:rPr>
          <w:b/>
          <w:bCs/>
          <w:iCs/>
          <w:sz w:val="22"/>
          <w:szCs w:val="22"/>
        </w:rPr>
      </w:pPr>
    </w:p>
    <w:p w:rsidR="00B4485C" w:rsidRPr="00B4485C" w:rsidRDefault="00B4485C" w:rsidP="00B4485C">
      <w:pPr>
        <w:spacing w:after="120" w:line="240" w:lineRule="auto"/>
        <w:jc w:val="both"/>
        <w:rPr>
          <w:rFonts w:ascii="Times New Roman" w:hAnsi="Times New Roman"/>
        </w:rPr>
      </w:pPr>
      <w:r w:rsidRPr="00B4485C">
        <w:rPr>
          <w:rFonts w:ascii="Times New Roman" w:hAnsi="Times New Roman"/>
        </w:rPr>
        <w:t>A háromnapos hagyományőrző fesztivál programpalettája ebben az évben rendkívüli módon színesre és tartalmasra sikeredett május 20-21-22-én. Péntek reggeltől vasárnap éjszakáig váltották egymást a színvonalas események Kiskőrös Város Önkormányzata, a Publicity Aim Kft., a Kiskőrösi Szlovákok Szervezete, Kiskőrös Város Szlovák Nemzetiségi Önkormányzata, valamint a Petőfi Sándor Művelődési Központ szervezésében.</w:t>
      </w:r>
    </w:p>
    <w:p w:rsidR="00B4485C" w:rsidRPr="00B4485C" w:rsidRDefault="00B4485C" w:rsidP="00B4485C">
      <w:pPr>
        <w:spacing w:after="120" w:line="240" w:lineRule="auto"/>
        <w:jc w:val="both"/>
        <w:rPr>
          <w:rFonts w:ascii="Times New Roman" w:hAnsi="Times New Roman"/>
        </w:rPr>
      </w:pPr>
      <w:r w:rsidRPr="00B4485C">
        <w:rPr>
          <w:rFonts w:ascii="Times New Roman" w:hAnsi="Times New Roman"/>
        </w:rPr>
        <w:t>Az országos média érdeklődése Kiskőrös felé fordult. Egyenes élő adásban közvetítette a szombati és a vasá</w:t>
      </w:r>
      <w:r w:rsidR="00E7179C">
        <w:rPr>
          <w:rFonts w:ascii="Times New Roman" w:hAnsi="Times New Roman"/>
        </w:rPr>
        <w:t>rnapi nap eseményeit a Duna World</w:t>
      </w:r>
      <w:r w:rsidRPr="00B4485C">
        <w:rPr>
          <w:rFonts w:ascii="Times New Roman" w:hAnsi="Times New Roman"/>
        </w:rPr>
        <w:t xml:space="preserve">, a Domovina Tv, de hírt adott az eseményről az MTV1 és a helyi KisKőrös Tv mellett a Kecskeméti TV is, az internetes portálok beszámolóiról, valamint az írott sajtók cikkeiről már nem is beszélve.   </w:t>
      </w:r>
    </w:p>
    <w:p w:rsidR="00B4485C" w:rsidRPr="00B4485C" w:rsidRDefault="00B4485C" w:rsidP="00E7179C">
      <w:pPr>
        <w:jc w:val="both"/>
        <w:rPr>
          <w:rFonts w:ascii="Times New Roman" w:hAnsi="Times New Roman"/>
        </w:rPr>
      </w:pPr>
      <w:r w:rsidRPr="00B4485C">
        <w:rPr>
          <w:rFonts w:ascii="Times New Roman" w:hAnsi="Times New Roman"/>
        </w:rPr>
        <w:t>Idén a Kiskőrösi Rendőrkapitányság és a Kiskőrös Helyőrség Nyugállományúak Klubja jubiláló rendezvényeikkel csatlakoztak az ünnepi programokhoz, mellyel a pénteki napot tették teljessé, Kiskőrös Város Fúvószenekara, Litauszki Tibor természetfotós, Dudás András harmonikaművész, Kothencz Lajos és Szávolovics Gabriella előadóművészek, a Kiskőrösi Motoros Baráti Kör, a Szilveszter Társulat, a kiskőrösi néptánccsoportok és kalocsai vendégeik, a helyi, a szomszédos, valamint a szlovák települések népdalkörei, a „Százszorszép” Óvónői Bábcsoport, a mazsorett csoportok, a moderntánc csoportok, a thai-chi egyesület, a Csík zenekar, Rúzsa Magdi és a Fitos Dezső Tánctársulat fellépése és Kovács Lázár mesterséf pedig a színes programkavalkádról gondoskodott.</w:t>
      </w:r>
    </w:p>
    <w:p w:rsidR="00B4485C" w:rsidRPr="00B4485C" w:rsidRDefault="00B4485C" w:rsidP="00B4485C">
      <w:pPr>
        <w:spacing w:after="120" w:line="240" w:lineRule="auto"/>
        <w:jc w:val="both"/>
        <w:rPr>
          <w:rFonts w:ascii="Times New Roman" w:hAnsi="Times New Roman"/>
        </w:rPr>
      </w:pPr>
      <w:r w:rsidRPr="00B4485C">
        <w:rPr>
          <w:rFonts w:ascii="Times New Roman" w:hAnsi="Times New Roman"/>
        </w:rPr>
        <w:t>A városvezetés döntése alapján a Városalapítók Napja volt a legméltóbb színtere Kiskőrös legújabb interaktív turisztikai attrakciójának, a János Vitéz Látogató Központ ünnepélyes megnyitásának is, mely a remények szerint érdeklődők ezreit fogja településünkre csábítani.</w:t>
      </w:r>
    </w:p>
    <w:p w:rsidR="00B4485C" w:rsidRPr="00B4485C" w:rsidRDefault="00B4485C" w:rsidP="00B4485C">
      <w:pPr>
        <w:spacing w:after="120" w:line="240" w:lineRule="auto"/>
        <w:jc w:val="both"/>
        <w:rPr>
          <w:rFonts w:ascii="Times New Roman" w:hAnsi="Times New Roman"/>
        </w:rPr>
      </w:pPr>
      <w:r w:rsidRPr="00B4485C">
        <w:rPr>
          <w:rFonts w:ascii="Times New Roman" w:hAnsi="Times New Roman"/>
        </w:rPr>
        <w:t>A Városalapítók Napja már nem csak a rétes</w:t>
      </w:r>
      <w:r w:rsidR="00E7179C">
        <w:rPr>
          <w:rFonts w:ascii="Times New Roman" w:hAnsi="Times New Roman"/>
        </w:rPr>
        <w:t xml:space="preserve"> </w:t>
      </w:r>
      <w:r w:rsidRPr="00B4485C">
        <w:rPr>
          <w:rFonts w:ascii="Times New Roman" w:hAnsi="Times New Roman"/>
        </w:rPr>
        <w:t xml:space="preserve">fesztivál miatt gasztronómiai rendezvény is, hanem a pár évvel ezelőtt újra felelevenített főzőutca is rendkívüli kulináris élményekkel gazdagította a betérőket. </w:t>
      </w:r>
    </w:p>
    <w:p w:rsidR="00B4485C" w:rsidRPr="00B4485C" w:rsidRDefault="00B4485C" w:rsidP="00B4485C">
      <w:pPr>
        <w:pStyle w:val="NormlWeb"/>
        <w:spacing w:before="0" w:beforeAutospacing="0" w:after="0"/>
        <w:jc w:val="both"/>
        <w:rPr>
          <w:b/>
          <w:bCs/>
          <w:iCs/>
          <w:sz w:val="22"/>
          <w:szCs w:val="22"/>
        </w:rPr>
      </w:pPr>
    </w:p>
    <w:p w:rsidR="00B4485C" w:rsidRPr="00B4485C" w:rsidRDefault="00125887" w:rsidP="00B4485C">
      <w:pPr>
        <w:pStyle w:val="NormlWeb"/>
        <w:spacing w:before="0" w:beforeAutospacing="0" w:after="0"/>
        <w:jc w:val="both"/>
        <w:rPr>
          <w:b/>
          <w:bCs/>
          <w:iCs/>
          <w:sz w:val="22"/>
          <w:szCs w:val="22"/>
        </w:rPr>
      </w:pPr>
      <w:r>
        <w:rPr>
          <w:b/>
          <w:bCs/>
          <w:iCs/>
          <w:sz w:val="22"/>
          <w:szCs w:val="22"/>
        </w:rPr>
        <w:t xml:space="preserve">2016. szeptember </w:t>
      </w:r>
      <w:r w:rsidR="0084619E">
        <w:rPr>
          <w:b/>
          <w:bCs/>
          <w:iCs/>
          <w:sz w:val="22"/>
          <w:szCs w:val="22"/>
        </w:rPr>
        <w:t>2.</w:t>
      </w:r>
      <w:r>
        <w:rPr>
          <w:b/>
          <w:bCs/>
          <w:iCs/>
          <w:sz w:val="22"/>
          <w:szCs w:val="22"/>
        </w:rPr>
        <w:t>-</w:t>
      </w:r>
      <w:r w:rsidR="0084619E">
        <w:rPr>
          <w:b/>
          <w:bCs/>
          <w:iCs/>
          <w:sz w:val="22"/>
          <w:szCs w:val="22"/>
        </w:rPr>
        <w:t>3.</w:t>
      </w:r>
      <w:r>
        <w:rPr>
          <w:b/>
          <w:bCs/>
          <w:iCs/>
          <w:sz w:val="22"/>
          <w:szCs w:val="22"/>
        </w:rPr>
        <w:t xml:space="preserve">-4. </w:t>
      </w:r>
      <w:r w:rsidR="00B4485C" w:rsidRPr="00B4485C">
        <w:rPr>
          <w:b/>
          <w:bCs/>
          <w:iCs/>
          <w:sz w:val="22"/>
          <w:szCs w:val="22"/>
        </w:rPr>
        <w:t>Kiskőrösi Szüret és Szlovák Nemzetiségi Napok</w:t>
      </w:r>
    </w:p>
    <w:p w:rsidR="00B4485C" w:rsidRPr="00B4485C" w:rsidRDefault="00B4485C" w:rsidP="00B4485C">
      <w:pPr>
        <w:pStyle w:val="NormlWeb"/>
        <w:spacing w:before="0" w:beforeAutospacing="0" w:after="0"/>
        <w:jc w:val="both"/>
        <w:rPr>
          <w:sz w:val="22"/>
          <w:szCs w:val="22"/>
        </w:rPr>
      </w:pPr>
    </w:p>
    <w:p w:rsidR="00B4485C" w:rsidRPr="00B4485C" w:rsidRDefault="00B4485C" w:rsidP="00B4485C">
      <w:pPr>
        <w:spacing w:after="0" w:line="240" w:lineRule="auto"/>
        <w:jc w:val="both"/>
        <w:rPr>
          <w:rFonts w:ascii="Times New Roman" w:eastAsia="Times New Roman" w:hAnsi="Times New Roman"/>
          <w:lang w:eastAsia="hu-HU"/>
        </w:rPr>
      </w:pPr>
      <w:r w:rsidRPr="00B4485C">
        <w:rPr>
          <w:rFonts w:ascii="Times New Roman" w:eastAsia="Times New Roman" w:hAnsi="Times New Roman"/>
          <w:lang w:val="x-none" w:eastAsia="hu-HU"/>
        </w:rPr>
        <w:t>A</w:t>
      </w:r>
      <w:r w:rsidRPr="00B4485C">
        <w:rPr>
          <w:rFonts w:ascii="Times New Roman" w:eastAsia="Times New Roman" w:hAnsi="Times New Roman"/>
          <w:lang w:eastAsia="hu-HU"/>
        </w:rPr>
        <w:t xml:space="preserve"> 2016.</w:t>
      </w:r>
      <w:r w:rsidRPr="00B4485C">
        <w:rPr>
          <w:rFonts w:ascii="Times New Roman" w:eastAsia="Times New Roman" w:hAnsi="Times New Roman"/>
          <w:lang w:val="x-none" w:eastAsia="hu-HU"/>
        </w:rPr>
        <w:t xml:space="preserve"> szeptember első hétvégéjén megrendezett Kiskőrösi Szüret és Szlovák Nemzetiségi Napok </w:t>
      </w:r>
      <w:r w:rsidRPr="00B4485C">
        <w:rPr>
          <w:rFonts w:ascii="Times New Roman" w:eastAsia="Times New Roman" w:hAnsi="Times New Roman"/>
          <w:lang w:eastAsia="hu-HU"/>
        </w:rPr>
        <w:t xml:space="preserve">több mint egy évtizedes múltra tekint vissza, a programok </w:t>
      </w:r>
      <w:r w:rsidRPr="00B4485C">
        <w:rPr>
          <w:rFonts w:ascii="Times New Roman" w:eastAsia="Times New Roman" w:hAnsi="Times New Roman"/>
          <w:lang w:val="x-none" w:eastAsia="hu-HU"/>
        </w:rPr>
        <w:t xml:space="preserve">1992 óta a vendégek tömegeit vonzzák a városba. </w:t>
      </w:r>
    </w:p>
    <w:p w:rsidR="00B4485C" w:rsidRPr="00B4485C" w:rsidRDefault="00B4485C" w:rsidP="00B4485C">
      <w:pPr>
        <w:shd w:val="clear" w:color="auto" w:fill="FFFFFF"/>
        <w:spacing w:after="0" w:line="240" w:lineRule="auto"/>
        <w:jc w:val="both"/>
        <w:rPr>
          <w:rFonts w:ascii="Times New Roman" w:eastAsia="Times New Roman" w:hAnsi="Times New Roman"/>
          <w:color w:val="000000"/>
          <w:lang w:eastAsia="hu-HU"/>
        </w:rPr>
      </w:pPr>
      <w:r w:rsidRPr="00B4485C">
        <w:rPr>
          <w:rFonts w:ascii="Times New Roman" w:hAnsi="Times New Roman"/>
        </w:rPr>
        <w:t>Bemutatkoztak a mazsorett csoportok, táncos gyermekeink és a felnőtt helyi-, szomszéd-, szlovák települési tánccsoportok, gyönyörködhettünk a népdalkörök, esténként a vendégzenészek, színészek előadásában, táncra perdülhettünk a szlovákok mulatságában. Magyar, szlovák, német, cigány nemzetiségi gasztronómiai eseményeken vehettünk részt. A veterán járművek seregszemléje, versenye, felvonulása is idecsődítette a tömeget, nem is beszélve a Sztrapacska udvar varázsáról és a szüreti lovas felvonulásról. Szombat este</w:t>
      </w:r>
      <w:r w:rsidR="005A796F">
        <w:rPr>
          <w:rFonts w:ascii="Times New Roman" w:hAnsi="Times New Roman"/>
        </w:rPr>
        <w:t>, a színpadon</w:t>
      </w:r>
      <w:r w:rsidRPr="00B4485C">
        <w:rPr>
          <w:rFonts w:ascii="Times New Roman" w:hAnsi="Times New Roman"/>
        </w:rPr>
        <w:t xml:space="preserve"> a közönség az EDDA KÖR - Musical című darabot láthatta a Sziget Színház előadásában</w:t>
      </w:r>
    </w:p>
    <w:p w:rsidR="00B4485C" w:rsidRPr="00B4485C" w:rsidRDefault="00B4485C" w:rsidP="00B4485C">
      <w:pPr>
        <w:shd w:val="clear" w:color="auto" w:fill="FFFFFF"/>
        <w:spacing w:after="0" w:line="240" w:lineRule="auto"/>
        <w:jc w:val="both"/>
        <w:rPr>
          <w:rFonts w:ascii="Times New Roman" w:eastAsia="Calibri" w:hAnsi="Times New Roman"/>
          <w:bCs/>
        </w:rPr>
      </w:pPr>
      <w:r w:rsidRPr="00B4485C">
        <w:rPr>
          <w:rFonts w:ascii="Times New Roman" w:eastAsia="Times New Roman" w:hAnsi="Times New Roman"/>
          <w:color w:val="000000"/>
          <w:lang w:eastAsia="hu-HU"/>
        </w:rPr>
        <w:t>Az esték hangulatáról pedig olyan népszerű előadók gondoskodtak, mint Zoltán Erika,</w:t>
      </w:r>
      <w:r w:rsidRPr="00B4485C">
        <w:rPr>
          <w:rFonts w:ascii="Times New Roman" w:hAnsi="Times New Roman"/>
          <w:caps/>
        </w:rPr>
        <w:t xml:space="preserve"> </w:t>
      </w:r>
      <w:r w:rsidRPr="00B4485C">
        <w:rPr>
          <w:rFonts w:ascii="Times New Roman" w:hAnsi="Times New Roman"/>
        </w:rPr>
        <w:t>The Biebers</w:t>
      </w:r>
      <w:r w:rsidRPr="00B4485C">
        <w:rPr>
          <w:rFonts w:ascii="Times New Roman" w:eastAsia="Times New Roman" w:hAnsi="Times New Roman"/>
          <w:color w:val="000000"/>
          <w:lang w:eastAsia="hu-HU"/>
        </w:rPr>
        <w:t>,</w:t>
      </w:r>
      <w:r w:rsidRPr="00B4485C">
        <w:rPr>
          <w:rFonts w:ascii="Times New Roman" w:hAnsi="Times New Roman"/>
        </w:rPr>
        <w:t xml:space="preserve"> Nyári Károly és a nyári lányok,</w:t>
      </w:r>
      <w:r w:rsidRPr="00B4485C">
        <w:rPr>
          <w:rFonts w:ascii="Times New Roman" w:hAnsi="Times New Roman"/>
          <w:bCs/>
        </w:rPr>
        <w:t xml:space="preserve"> Miskolci Illés EmlékZenekar.</w:t>
      </w:r>
    </w:p>
    <w:p w:rsidR="00B4485C" w:rsidRDefault="00B4485C" w:rsidP="002D61BA">
      <w:pPr>
        <w:shd w:val="clear" w:color="auto" w:fill="FFFFFF"/>
        <w:spacing w:after="0" w:line="240" w:lineRule="auto"/>
        <w:jc w:val="both"/>
        <w:rPr>
          <w:rFonts w:ascii="Times New Roman" w:eastAsia="Times New Roman" w:hAnsi="Times New Roman"/>
          <w:lang w:eastAsia="hu-HU"/>
        </w:rPr>
      </w:pPr>
      <w:r w:rsidRPr="00B4485C">
        <w:rPr>
          <w:rFonts w:ascii="Times New Roman" w:eastAsia="Times New Roman" w:hAnsi="Times New Roman"/>
          <w:lang w:eastAsia="hu-HU"/>
        </w:rPr>
        <w:t>A rendezvényt az esti koncertet követően tűzijáték zárta. Kiskőrös testvérvárosainak delegációi is (köztük Hollandia, Finnország, Lengyelország, Szlovákia, Románia, Németország) megtisztelték jelenlétükkel a rendezvényt.</w:t>
      </w:r>
    </w:p>
    <w:p w:rsidR="002D61BA" w:rsidRPr="00B4485C" w:rsidRDefault="002D61BA" w:rsidP="002D61BA">
      <w:pPr>
        <w:shd w:val="clear" w:color="auto" w:fill="FFFFFF"/>
        <w:spacing w:after="0" w:line="240" w:lineRule="auto"/>
        <w:jc w:val="both"/>
        <w:rPr>
          <w:rFonts w:ascii="Times New Roman" w:eastAsia="Times New Roman" w:hAnsi="Times New Roman"/>
          <w:lang w:eastAsia="hu-HU"/>
        </w:rPr>
      </w:pPr>
    </w:p>
    <w:p w:rsidR="00B4485C" w:rsidRPr="00B4485C" w:rsidRDefault="00B4485C" w:rsidP="00B4485C">
      <w:pPr>
        <w:spacing w:after="0" w:line="240" w:lineRule="auto"/>
        <w:jc w:val="both"/>
        <w:rPr>
          <w:rFonts w:ascii="Times New Roman" w:eastAsia="Times New Roman" w:hAnsi="Times New Roman"/>
          <w:b/>
          <w:lang w:eastAsia="hu-HU"/>
        </w:rPr>
      </w:pPr>
      <w:r w:rsidRPr="00B4485C">
        <w:rPr>
          <w:rFonts w:ascii="Times New Roman" w:eastAsia="Times New Roman" w:hAnsi="Times New Roman"/>
          <w:b/>
          <w:lang w:eastAsia="hu-HU"/>
        </w:rPr>
        <w:t>2016. november 12. Kemencés Gasztronómiai Fesztivál</w:t>
      </w:r>
    </w:p>
    <w:p w:rsidR="00B4485C" w:rsidRPr="00B4485C" w:rsidRDefault="00B4485C" w:rsidP="00B4485C">
      <w:pPr>
        <w:spacing w:after="0" w:line="240" w:lineRule="auto"/>
        <w:jc w:val="both"/>
        <w:rPr>
          <w:rFonts w:ascii="Times New Roman" w:eastAsia="Times New Roman" w:hAnsi="Times New Roman"/>
          <w:b/>
          <w:i/>
          <w:lang w:eastAsia="hu-HU"/>
        </w:rPr>
      </w:pPr>
    </w:p>
    <w:p w:rsidR="00B4485C" w:rsidRPr="00B4485C" w:rsidRDefault="00B4485C" w:rsidP="00B4485C">
      <w:pPr>
        <w:spacing w:after="0"/>
        <w:jc w:val="both"/>
        <w:rPr>
          <w:rFonts w:ascii="Times New Roman" w:eastAsia="Calibri" w:hAnsi="Times New Roman"/>
        </w:rPr>
      </w:pPr>
      <w:r w:rsidRPr="00B4485C">
        <w:rPr>
          <w:rFonts w:ascii="Times New Roman" w:hAnsi="Times New Roman"/>
        </w:rPr>
        <w:t xml:space="preserve">2016-ban rendezték meg második alkalommal a kiskőrösi Kemencés Gasztronómiai Fesztivált a Város Kemencéje megépülésének tiszteletére hagyományteremtő célzattal. A Márton nap utáni szombaton tartott családias hangulatú program nagy sikert aratott a vendégek körében. Libasült, kenyérlángosok és különféle rétesek készültek a kemencékben, de bográcsban főtt egytálételek kóstolására is volt lehetőség. Mivel az újbor ünnepe is ez a nap, ezért a város szőlőtermelőinek újborait ökomenikus áldásban részesítették a helyi vallási felekezetek vezetői. A gasztronómiai élvezetek mellett számos családi program közül is választhatnak a résztvevők. </w:t>
      </w:r>
    </w:p>
    <w:p w:rsidR="00B4485C" w:rsidRPr="00B4485C" w:rsidRDefault="00B4485C" w:rsidP="00B4485C">
      <w:pPr>
        <w:spacing w:after="0" w:line="240" w:lineRule="auto"/>
        <w:jc w:val="both"/>
        <w:rPr>
          <w:rFonts w:ascii="Times New Roman" w:eastAsia="Times New Roman" w:hAnsi="Times New Roman"/>
          <w:lang w:eastAsia="hu-HU"/>
        </w:rPr>
      </w:pPr>
    </w:p>
    <w:p w:rsidR="00B4485C" w:rsidRPr="00B4485C" w:rsidRDefault="00B4485C" w:rsidP="00B4485C">
      <w:pPr>
        <w:pStyle w:val="NormlWeb"/>
        <w:spacing w:before="0" w:beforeAutospacing="0" w:after="0"/>
        <w:jc w:val="both"/>
        <w:rPr>
          <w:b/>
          <w:sz w:val="22"/>
          <w:szCs w:val="22"/>
        </w:rPr>
      </w:pPr>
      <w:r w:rsidRPr="00B4485C">
        <w:rPr>
          <w:b/>
          <w:bCs/>
          <w:sz w:val="22"/>
          <w:szCs w:val="22"/>
        </w:rPr>
        <w:t>2016. december 16–23. Adventi ünnepi hét</w:t>
      </w:r>
    </w:p>
    <w:p w:rsidR="00B4485C" w:rsidRPr="00B4485C" w:rsidRDefault="00B4485C" w:rsidP="00B4485C">
      <w:pPr>
        <w:spacing w:after="0" w:line="240" w:lineRule="auto"/>
        <w:jc w:val="both"/>
        <w:rPr>
          <w:rFonts w:ascii="Times New Roman" w:eastAsia="Times New Roman" w:hAnsi="Times New Roman"/>
          <w:lang w:eastAsia="hu-HU"/>
        </w:rPr>
      </w:pPr>
    </w:p>
    <w:p w:rsidR="00B4485C" w:rsidRPr="00B4485C" w:rsidRDefault="00B4485C" w:rsidP="00B4485C">
      <w:pPr>
        <w:spacing w:after="0" w:line="240" w:lineRule="auto"/>
        <w:jc w:val="both"/>
        <w:rPr>
          <w:rFonts w:ascii="Times New Roman" w:eastAsia="Times New Roman" w:hAnsi="Times New Roman"/>
          <w:lang w:eastAsia="hu-HU"/>
        </w:rPr>
      </w:pPr>
      <w:r w:rsidRPr="00B4485C">
        <w:rPr>
          <w:rFonts w:ascii="Times New Roman" w:eastAsia="Times New Roman" w:hAnsi="Times New Roman"/>
          <w:b/>
          <w:lang w:eastAsia="hu-HU"/>
        </w:rPr>
        <w:t>Adventi hét</w:t>
      </w:r>
      <w:r w:rsidRPr="00B4485C">
        <w:rPr>
          <w:rFonts w:ascii="Times New Roman" w:eastAsia="Times New Roman" w:hAnsi="Times New Roman"/>
          <w:lang w:eastAsia="hu-HU"/>
        </w:rPr>
        <w:t xml:space="preserve"> a város meghatározó rendezvénysorozata évek óta, melyen a népi és a keresztény hagyományok őrzése, a karácsony ünnepére való ráhangolódás jegyében szívesen töltik együtt, közösségben az idejüket Kiskőrös polgárai. </w:t>
      </w:r>
    </w:p>
    <w:p w:rsidR="00B4485C" w:rsidRPr="00B4485C" w:rsidRDefault="00B4485C" w:rsidP="00B4485C">
      <w:pPr>
        <w:spacing w:after="0" w:line="240" w:lineRule="auto"/>
        <w:jc w:val="both"/>
        <w:rPr>
          <w:rFonts w:ascii="Times New Roman" w:hAnsi="Times New Roman"/>
        </w:rPr>
      </w:pPr>
      <w:r w:rsidRPr="00B4485C">
        <w:rPr>
          <w:rFonts w:ascii="Times New Roman" w:hAnsi="Times New Roman"/>
        </w:rPr>
        <w:t>December 16</w:t>
      </w:r>
      <w:r w:rsidR="00133FE5">
        <w:rPr>
          <w:rFonts w:ascii="Times New Roman" w:hAnsi="Times New Roman"/>
        </w:rPr>
        <w:t>.</w:t>
      </w:r>
      <w:r w:rsidRPr="00B4485C">
        <w:rPr>
          <w:rFonts w:ascii="Times New Roman" w:hAnsi="Times New Roman"/>
        </w:rPr>
        <w:t xml:space="preserve">-án elkezdődött a Kiskőrösi advent rendezvénysorozata. A Petőfi téren az adventi koszorú mellett az életnagyságú, szemet gyönyörködtető betlehem és csillogó-villogó karácsonyfa is várta csodálóit, a finomabbnál finomabb, melengető ételeket-italokat kínáló faházak pedig vendégeiket. </w:t>
      </w:r>
    </w:p>
    <w:p w:rsidR="00B4485C" w:rsidRPr="00B4485C" w:rsidRDefault="00B4485C" w:rsidP="00B4485C">
      <w:pPr>
        <w:shd w:val="clear" w:color="auto" w:fill="FFFFFF"/>
        <w:spacing w:after="0" w:line="240" w:lineRule="auto"/>
        <w:jc w:val="both"/>
        <w:rPr>
          <w:rFonts w:ascii="Times New Roman" w:eastAsia="Times New Roman" w:hAnsi="Times New Roman"/>
          <w:color w:val="1D2129"/>
          <w:lang w:eastAsia="hu-HU"/>
        </w:rPr>
      </w:pPr>
      <w:r w:rsidRPr="00B4485C">
        <w:rPr>
          <w:rFonts w:ascii="Times New Roman" w:eastAsia="Times New Roman" w:hAnsi="Times New Roman"/>
          <w:color w:val="1D2129"/>
          <w:lang w:eastAsia="hu-HU"/>
        </w:rPr>
        <w:t>Az ünnepi hét során esténként felléptek műsoraikkal a mohácsi és a szűcsi ovisok, a Bem iskolások, a KEVI általános iskolásai, a kaskantyúi, az akasztói diákok, a Szó-La-M néptánccsoportjai közül a Kiscsicsergők és a Csicsergők, a Kiskőrösi Evangélikus Fúvószenekar, valamint a Kiskőrösi Szlovák Nemzetiségi Népdalkör. Szekeres Adrien előadásában pedig egy varázslatos koncertnek lehettünk részesei az evangélikus templomban.</w:t>
      </w:r>
    </w:p>
    <w:p w:rsidR="00B4485C" w:rsidRPr="00B4485C" w:rsidRDefault="00B4485C" w:rsidP="00B4485C">
      <w:pPr>
        <w:spacing w:after="0" w:line="240" w:lineRule="auto"/>
        <w:jc w:val="both"/>
        <w:rPr>
          <w:rFonts w:ascii="Times New Roman" w:hAnsi="Times New Roman"/>
        </w:rPr>
      </w:pPr>
      <w:r w:rsidRPr="00B4485C">
        <w:rPr>
          <w:rFonts w:ascii="Times New Roman" w:hAnsi="Times New Roman"/>
        </w:rPr>
        <w:t xml:space="preserve">A művelődési házban kézműves díszekkel ékesített karácsonyfák s egyéb remekek voltak tekinthetőek, a gyerekeket pénteken és szombaton kézműves foglalkozásra várták. A Petőfi téren december 23-ig minden este kulturális csemegékkel is megkínálták látogatóikat a város alapítványai, egyesületei, civil szervezetei, s faházaiknál az általunk nemesnek ítélt célra adakozhattunk, segítve egymást, s hitet tenni amellett, hogy adni, s jónak lenni jó. </w:t>
      </w:r>
    </w:p>
    <w:p w:rsidR="00B4485C" w:rsidRPr="00B4485C" w:rsidRDefault="00B4485C" w:rsidP="00B4485C">
      <w:pPr>
        <w:pStyle w:val="NormlWeb"/>
        <w:spacing w:before="0" w:beforeAutospacing="0" w:after="0"/>
        <w:jc w:val="both"/>
        <w:rPr>
          <w:bCs/>
          <w:sz w:val="22"/>
          <w:szCs w:val="22"/>
        </w:rPr>
      </w:pPr>
    </w:p>
    <w:p w:rsidR="00B4485C" w:rsidRPr="00B4485C" w:rsidRDefault="00B4485C" w:rsidP="00B4485C">
      <w:pPr>
        <w:pStyle w:val="NormlWeb"/>
        <w:spacing w:before="0" w:beforeAutospacing="0" w:after="0"/>
        <w:jc w:val="both"/>
        <w:rPr>
          <w:b/>
          <w:sz w:val="22"/>
          <w:szCs w:val="22"/>
        </w:rPr>
      </w:pPr>
      <w:r w:rsidRPr="00B4485C">
        <w:rPr>
          <w:b/>
          <w:bCs/>
          <w:sz w:val="22"/>
          <w:szCs w:val="22"/>
        </w:rPr>
        <w:t xml:space="preserve">2016. december 31. </w:t>
      </w:r>
      <w:r w:rsidRPr="00B4485C">
        <w:rPr>
          <w:b/>
          <w:sz w:val="22"/>
          <w:szCs w:val="22"/>
        </w:rPr>
        <w:t>„</w:t>
      </w:r>
      <w:r w:rsidRPr="00B4485C">
        <w:rPr>
          <w:b/>
          <w:bCs/>
          <w:iCs/>
          <w:sz w:val="22"/>
          <w:szCs w:val="22"/>
        </w:rPr>
        <w:t>Petőfi Szilveszter”</w:t>
      </w:r>
    </w:p>
    <w:p w:rsidR="00B4485C" w:rsidRPr="00B4485C" w:rsidRDefault="00B4485C" w:rsidP="00B4485C">
      <w:pPr>
        <w:spacing w:after="0" w:line="240" w:lineRule="auto"/>
        <w:jc w:val="both"/>
        <w:rPr>
          <w:rFonts w:ascii="Times New Roman" w:eastAsia="Times New Roman" w:hAnsi="Times New Roman"/>
          <w:b/>
          <w:lang w:eastAsia="hu-HU"/>
        </w:rPr>
      </w:pPr>
    </w:p>
    <w:p w:rsidR="00B4485C" w:rsidRPr="00B4485C" w:rsidRDefault="00B4485C" w:rsidP="00B4485C">
      <w:pPr>
        <w:spacing w:after="0" w:line="240" w:lineRule="auto"/>
        <w:jc w:val="both"/>
        <w:rPr>
          <w:rFonts w:ascii="Times New Roman" w:eastAsia="Times New Roman" w:hAnsi="Times New Roman"/>
          <w:lang w:eastAsia="hu-HU"/>
        </w:rPr>
      </w:pPr>
      <w:r w:rsidRPr="00B4485C">
        <w:rPr>
          <w:rFonts w:ascii="Times New Roman" w:eastAsia="Times New Roman" w:hAnsi="Times New Roman"/>
          <w:lang w:eastAsia="hu-HU"/>
        </w:rPr>
        <w:t xml:space="preserve">A hagyományos </w:t>
      </w:r>
      <w:r w:rsidRPr="00270576">
        <w:rPr>
          <w:rFonts w:ascii="Times New Roman" w:eastAsia="Times New Roman" w:hAnsi="Times New Roman"/>
          <w:lang w:eastAsia="hu-HU"/>
        </w:rPr>
        <w:t>Petőfi-szilveszter</w:t>
      </w:r>
      <w:r w:rsidRPr="00B4485C">
        <w:rPr>
          <w:rFonts w:ascii="Times New Roman" w:eastAsia="Times New Roman" w:hAnsi="Times New Roman"/>
          <w:lang w:eastAsia="hu-HU"/>
        </w:rPr>
        <w:t xml:space="preserve"> sok vendéget vonzott vidékről is városunkba. A Petőfivel egy napon született gyerekeknek Domonyi László polgármester ünnepélyes keretek között adta át a névre szóló Petőfi-köteteket. </w:t>
      </w:r>
    </w:p>
    <w:p w:rsidR="00B4485C" w:rsidRPr="00B4485C" w:rsidRDefault="00B4485C" w:rsidP="00B4485C">
      <w:pPr>
        <w:shd w:val="clear" w:color="auto" w:fill="FFFFFF"/>
        <w:spacing w:after="0" w:line="240" w:lineRule="auto"/>
        <w:jc w:val="both"/>
        <w:textAlignment w:val="baseline"/>
        <w:rPr>
          <w:rFonts w:ascii="Times New Roman" w:eastAsia="Times New Roman" w:hAnsi="Times New Roman"/>
          <w:color w:val="000000"/>
          <w:lang w:eastAsia="hu-HU"/>
        </w:rPr>
      </w:pPr>
      <w:r w:rsidRPr="00B4485C">
        <w:rPr>
          <w:rFonts w:ascii="Times New Roman" w:eastAsia="Times New Roman" w:hAnsi="Times New Roman"/>
          <w:color w:val="000000"/>
          <w:lang w:eastAsia="hu-HU"/>
        </w:rPr>
        <w:t xml:space="preserve">A Szilveszter Társulat </w:t>
      </w:r>
      <w:r w:rsidRPr="00B4485C">
        <w:rPr>
          <w:rFonts w:ascii="Times New Roman" w:hAnsi="Times New Roman"/>
        </w:rPr>
        <w:t xml:space="preserve">Toldy István: A jó hazafiak </w:t>
      </w:r>
      <w:r w:rsidRPr="00B4485C">
        <w:rPr>
          <w:rFonts w:ascii="Times New Roman" w:eastAsia="Times New Roman" w:hAnsi="Times New Roman"/>
          <w:color w:val="000000"/>
          <w:lang w:eastAsia="hu-HU"/>
        </w:rPr>
        <w:t>című előadásával búcsúzott az óévtől, a kétszeresen is telt házas előadást Supka Éva rendezésében mutatták be.</w:t>
      </w:r>
    </w:p>
    <w:p w:rsidR="00B4485C" w:rsidRPr="00B4485C" w:rsidRDefault="00B4485C" w:rsidP="00B4485C">
      <w:pPr>
        <w:spacing w:after="0" w:line="240" w:lineRule="auto"/>
        <w:ind w:right="23"/>
        <w:jc w:val="both"/>
        <w:rPr>
          <w:rFonts w:ascii="Times New Roman" w:eastAsia="Times New Roman" w:hAnsi="Times New Roman"/>
          <w:color w:val="000000"/>
          <w:lang w:eastAsia="hu-HU"/>
        </w:rPr>
      </w:pPr>
      <w:r w:rsidRPr="00B4485C">
        <w:rPr>
          <w:rFonts w:ascii="Times New Roman" w:eastAsia="Times New Roman" w:hAnsi="Times New Roman"/>
          <w:color w:val="000000"/>
          <w:lang w:eastAsia="hu-HU"/>
        </w:rPr>
        <w:t xml:space="preserve">Éjfélkor a szülőház előtt emlékeztek meg városunk szülöttéről, ahol </w:t>
      </w:r>
      <w:r w:rsidRPr="00B4485C">
        <w:rPr>
          <w:rFonts w:ascii="Times New Roman" w:hAnsi="Times New Roman"/>
        </w:rPr>
        <w:t xml:space="preserve">Dr. Praznovszky Mihály irodalomtörténész </w:t>
      </w:r>
      <w:r w:rsidRPr="00B4485C">
        <w:rPr>
          <w:rFonts w:ascii="Times New Roman" w:eastAsia="Times New Roman" w:hAnsi="Times New Roman"/>
          <w:color w:val="000000"/>
          <w:lang w:eastAsia="hu-HU"/>
        </w:rPr>
        <w:t xml:space="preserve">ünnepi köszöntője után Domonyi László polgármester hagyományos serleges fogadalomtétele hangzott el. </w:t>
      </w:r>
      <w:r w:rsidRPr="00B4485C">
        <w:rPr>
          <w:rFonts w:ascii="Times New Roman" w:eastAsia="Times New Roman" w:hAnsi="Times New Roman"/>
          <w:bCs/>
          <w:color w:val="000000"/>
          <w:bdr w:val="none" w:sz="0" w:space="0" w:color="auto" w:frame="1"/>
          <w:lang w:eastAsia="hu-HU"/>
        </w:rPr>
        <w:t>A hagyományokhoz hűen az ünneplők elmentek az evangélikus templomba, ahol Lupták György esperes évkezdő áldása után tekintették meg az eredeti - 1823-as - keresztelési anyakönyvet Alexander Petrovics bejegyzéssel.</w:t>
      </w:r>
    </w:p>
    <w:p w:rsidR="00B4485C" w:rsidRDefault="00B4485C" w:rsidP="00B4485C">
      <w:pPr>
        <w:spacing w:after="0" w:line="240" w:lineRule="auto"/>
        <w:jc w:val="both"/>
        <w:rPr>
          <w:rFonts w:ascii="Times New Roman" w:hAnsi="Times New Roman"/>
          <w:sz w:val="24"/>
          <w:szCs w:val="24"/>
        </w:rPr>
      </w:pPr>
    </w:p>
    <w:p w:rsidR="00856F4D" w:rsidRPr="00AC3912" w:rsidRDefault="00856F4D" w:rsidP="00856F4D">
      <w:pPr>
        <w:pStyle w:val="Listaszerbekezds"/>
        <w:numPr>
          <w:ilvl w:val="0"/>
          <w:numId w:val="1"/>
        </w:numPr>
        <w:spacing w:after="0" w:line="240" w:lineRule="auto"/>
        <w:jc w:val="both"/>
        <w:rPr>
          <w:rFonts w:ascii="Times New Roman" w:hAnsi="Times New Roman" w:cs="Times New Roman"/>
          <w:b/>
        </w:rPr>
      </w:pPr>
      <w:r w:rsidRPr="00AC3912">
        <w:rPr>
          <w:rFonts w:ascii="Times New Roman" w:hAnsi="Times New Roman" w:cs="Times New Roman"/>
          <w:b/>
        </w:rPr>
        <w:t>Közigazgatási Osztály</w:t>
      </w:r>
    </w:p>
    <w:p w:rsidR="00856F4D" w:rsidRPr="00AC3912" w:rsidRDefault="00856F4D" w:rsidP="00856F4D">
      <w:pPr>
        <w:pStyle w:val="Listaszerbekezds"/>
        <w:numPr>
          <w:ilvl w:val="1"/>
          <w:numId w:val="1"/>
        </w:numPr>
        <w:spacing w:after="0" w:line="240" w:lineRule="auto"/>
        <w:jc w:val="both"/>
        <w:rPr>
          <w:rFonts w:ascii="Times New Roman" w:hAnsi="Times New Roman" w:cs="Times New Roman"/>
          <w:b/>
        </w:rPr>
      </w:pPr>
      <w:r w:rsidRPr="00AC3912">
        <w:rPr>
          <w:rFonts w:ascii="Times New Roman" w:hAnsi="Times New Roman" w:cs="Times New Roman"/>
          <w:b/>
        </w:rPr>
        <w:t>Szociális és igazgatási csoport</w:t>
      </w:r>
    </w:p>
    <w:p w:rsidR="00856F4D" w:rsidRPr="00AC3912" w:rsidRDefault="00856F4D" w:rsidP="00856F4D">
      <w:pPr>
        <w:pStyle w:val="Listaszerbekezds"/>
        <w:numPr>
          <w:ilvl w:val="2"/>
          <w:numId w:val="1"/>
        </w:numPr>
        <w:spacing w:after="0" w:line="240" w:lineRule="auto"/>
        <w:jc w:val="both"/>
        <w:rPr>
          <w:rFonts w:ascii="Times New Roman" w:hAnsi="Times New Roman" w:cs="Times New Roman"/>
          <w:b/>
        </w:rPr>
      </w:pPr>
      <w:r w:rsidRPr="00AC3912">
        <w:rPr>
          <w:rFonts w:ascii="Times New Roman" w:hAnsi="Times New Roman" w:cs="Times New Roman"/>
          <w:b/>
        </w:rPr>
        <w:t>Igazgatási feladatok</w:t>
      </w:r>
    </w:p>
    <w:p w:rsidR="00856F4D" w:rsidRPr="00AC3912" w:rsidRDefault="00856F4D" w:rsidP="00856F4D">
      <w:pPr>
        <w:spacing w:after="0" w:line="240" w:lineRule="auto"/>
        <w:jc w:val="both"/>
        <w:rPr>
          <w:rFonts w:ascii="Times New Roman" w:hAnsi="Times New Roman" w:cs="Times New Roman"/>
          <w:b/>
        </w:rPr>
      </w:pP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 xml:space="preserve">A Közigazgatási Osztály feladatkörébe </w:t>
      </w:r>
      <w:r>
        <w:rPr>
          <w:rFonts w:ascii="Times New Roman" w:eastAsia="Times New Roman" w:hAnsi="Times New Roman" w:cs="Times New Roman"/>
          <w:lang w:eastAsia="hu-HU"/>
        </w:rPr>
        <w:t xml:space="preserve">az </w:t>
      </w:r>
      <w:r w:rsidRPr="00AC3912">
        <w:rPr>
          <w:rFonts w:ascii="Times New Roman" w:eastAsia="Times New Roman" w:hAnsi="Times New Roman" w:cs="Times New Roman"/>
          <w:lang w:eastAsia="hu-HU"/>
        </w:rPr>
        <w:t>általános igazgatási, adóigazgatási, építéshatósági, szociális igazgatási, gyermekjóléti alapellátási és anyakönyvi feladatok</w:t>
      </w:r>
      <w:r>
        <w:rPr>
          <w:rFonts w:ascii="Times New Roman" w:eastAsia="Times New Roman" w:hAnsi="Times New Roman" w:cs="Times New Roman"/>
          <w:lang w:eastAsia="hu-HU"/>
        </w:rPr>
        <w:t xml:space="preserve"> tartoznak</w:t>
      </w:r>
      <w:r w:rsidRPr="00AC3912">
        <w:rPr>
          <w:rFonts w:ascii="Times New Roman" w:eastAsia="Times New Roman" w:hAnsi="Times New Roman" w:cs="Times New Roman"/>
          <w:lang w:eastAsia="hu-HU"/>
        </w:rPr>
        <w:t xml:space="preserve">. </w:t>
      </w:r>
    </w:p>
    <w:p w:rsidR="00856F4D" w:rsidRPr="00AC3912" w:rsidRDefault="00856F4D" w:rsidP="00856F4D">
      <w:pPr>
        <w:spacing w:after="0" w:line="240" w:lineRule="auto"/>
        <w:jc w:val="both"/>
        <w:rPr>
          <w:rFonts w:ascii="Times New Roman" w:eastAsia="Times New Roman" w:hAnsi="Times New Roman" w:cs="Times New Roman"/>
          <w:lang w:eastAsia="hu-HU"/>
        </w:rPr>
      </w:pP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A jegyző általános igazgatási feladatai többek között – kereskedelmi engedélyek, telepengedélyezés, állatvédelem, állattartás, szálláshely-szolgáltatási engedélyek, zaj- és rezgésvédelem, panaszok, közérdekű bejelentések vizsgálata, vásár- és piac tartásának engedélyezése, zenés táncos rendezvények engedélyezése, talált dolgokkal kapcsolatos feladatok, környezetvédelmi ügyek, hulladékgazdálkodás, méhészeti tevékenység bejelentése, hatósági bizonyítványok kiadása, szolgáltatás-felügyelet, birtokvédelem, termőföldek adás-vételével, ill. haszonbérletével összefüggő kifüggesztési feladatok ellátása valamint a hagyatéki ügyintézői feladatok és a címkezeléssel kapcsolatos feladatok.</w:t>
      </w:r>
    </w:p>
    <w:p w:rsidR="00856F4D" w:rsidRPr="00AC3912" w:rsidRDefault="00856F4D" w:rsidP="00856F4D">
      <w:pPr>
        <w:spacing w:after="0" w:line="240" w:lineRule="auto"/>
        <w:jc w:val="both"/>
        <w:rPr>
          <w:rFonts w:ascii="Times New Roman" w:eastAsia="Times New Roman" w:hAnsi="Times New Roman" w:cs="Times New Roman"/>
          <w:lang w:eastAsia="hu-HU"/>
        </w:rPr>
      </w:pPr>
    </w:p>
    <w:p w:rsidR="00856F4D" w:rsidRPr="00AC3912" w:rsidRDefault="00856F4D" w:rsidP="00856F4D">
      <w:pPr>
        <w:spacing w:after="0" w:line="240" w:lineRule="auto"/>
        <w:jc w:val="both"/>
        <w:rPr>
          <w:rFonts w:ascii="Times New Roman" w:eastAsia="Times New Roman" w:hAnsi="Times New Roman" w:cs="Times New Roman"/>
          <w:lang w:eastAsia="hu-HU"/>
        </w:rPr>
      </w:pPr>
    </w:p>
    <w:p w:rsidR="00856F4D" w:rsidRPr="00812863" w:rsidRDefault="00856F4D" w:rsidP="00856F4D">
      <w:pPr>
        <w:spacing w:after="0" w:line="240" w:lineRule="auto"/>
        <w:jc w:val="both"/>
        <w:rPr>
          <w:rFonts w:ascii="Times New Roman" w:eastAsia="Times New Roman" w:hAnsi="Times New Roman" w:cs="Times New Roman"/>
          <w:b/>
        </w:rPr>
      </w:pPr>
      <w:r w:rsidRPr="00812863">
        <w:rPr>
          <w:rFonts w:ascii="Times New Roman" w:eastAsia="Times New Roman" w:hAnsi="Times New Roman" w:cs="Times New Roman"/>
          <w:b/>
        </w:rPr>
        <w:t>A 2016. évben intézett, a lakosság legszélesebb körét érintő ügyek:</w:t>
      </w:r>
    </w:p>
    <w:p w:rsidR="00856F4D" w:rsidRPr="00AC3912" w:rsidRDefault="00856F4D" w:rsidP="00856F4D">
      <w:pPr>
        <w:spacing w:after="0" w:line="240" w:lineRule="auto"/>
        <w:jc w:val="both"/>
        <w:rPr>
          <w:rFonts w:ascii="Times New Roman" w:eastAsia="Times New Roman" w:hAnsi="Times New Roman" w:cs="Times New Roman"/>
        </w:rPr>
      </w:pPr>
      <w:r w:rsidRPr="00AC3912">
        <w:rPr>
          <w:rFonts w:ascii="Times New Roman" w:eastAsia="Times New Roman" w:hAnsi="Times New Roman" w:cs="Times New Roman"/>
        </w:rPr>
        <w:t>-</w:t>
      </w:r>
      <w:r w:rsidRPr="00AC3912">
        <w:rPr>
          <w:rFonts w:ascii="Times New Roman" w:eastAsia="Times New Roman" w:hAnsi="Times New Roman" w:cs="Times New Roman"/>
        </w:rPr>
        <w:tab/>
        <w:t>telepengedélyezés: 12</w:t>
      </w:r>
    </w:p>
    <w:p w:rsidR="00856F4D" w:rsidRPr="00AC3912" w:rsidRDefault="00856F4D" w:rsidP="00856F4D">
      <w:pPr>
        <w:spacing w:after="0" w:line="240" w:lineRule="auto"/>
        <w:jc w:val="both"/>
        <w:rPr>
          <w:rFonts w:ascii="Times New Roman" w:eastAsia="Times New Roman" w:hAnsi="Times New Roman" w:cs="Times New Roman"/>
        </w:rPr>
      </w:pPr>
      <w:r w:rsidRPr="00AC3912">
        <w:rPr>
          <w:rFonts w:ascii="Times New Roman" w:eastAsia="Times New Roman" w:hAnsi="Times New Roman" w:cs="Times New Roman"/>
        </w:rPr>
        <w:t>-</w:t>
      </w:r>
      <w:r w:rsidRPr="00AC3912">
        <w:rPr>
          <w:rFonts w:ascii="Times New Roman" w:eastAsia="Times New Roman" w:hAnsi="Times New Roman" w:cs="Times New Roman"/>
        </w:rPr>
        <w:tab/>
        <w:t>kereskedelmi üzletek működésének engedélyezése: 132</w:t>
      </w:r>
      <w:r w:rsidRPr="00AC3912">
        <w:rPr>
          <w:rFonts w:ascii="Times New Roman" w:eastAsia="Times New Roman" w:hAnsi="Times New Roman" w:cs="Times New Roman"/>
        </w:rPr>
        <w:tab/>
      </w:r>
    </w:p>
    <w:p w:rsidR="00856F4D" w:rsidRPr="00AC3912" w:rsidRDefault="00856F4D" w:rsidP="00856F4D">
      <w:pPr>
        <w:spacing w:after="0" w:line="240" w:lineRule="auto"/>
        <w:jc w:val="both"/>
        <w:rPr>
          <w:rFonts w:ascii="Times New Roman" w:eastAsia="Times New Roman" w:hAnsi="Times New Roman" w:cs="Times New Roman"/>
        </w:rPr>
      </w:pPr>
      <w:r w:rsidRPr="00AC3912">
        <w:rPr>
          <w:rFonts w:ascii="Times New Roman" w:eastAsia="Times New Roman" w:hAnsi="Times New Roman" w:cs="Times New Roman"/>
        </w:rPr>
        <w:t>-</w:t>
      </w:r>
      <w:r w:rsidRPr="00AC3912">
        <w:rPr>
          <w:rFonts w:ascii="Times New Roman" w:eastAsia="Times New Roman" w:hAnsi="Times New Roman" w:cs="Times New Roman"/>
        </w:rPr>
        <w:tab/>
        <w:t>szálláshely-szolgáltatás engedélyezése: 1</w:t>
      </w:r>
    </w:p>
    <w:p w:rsidR="00856F4D" w:rsidRPr="00AC3912" w:rsidRDefault="00856F4D" w:rsidP="00856F4D">
      <w:pPr>
        <w:spacing w:after="0" w:line="240" w:lineRule="auto"/>
        <w:jc w:val="both"/>
        <w:rPr>
          <w:rFonts w:ascii="Times New Roman" w:eastAsia="Times New Roman" w:hAnsi="Times New Roman" w:cs="Times New Roman"/>
        </w:rPr>
      </w:pPr>
      <w:r w:rsidRPr="00AC3912">
        <w:rPr>
          <w:rFonts w:ascii="Times New Roman" w:eastAsia="Times New Roman" w:hAnsi="Times New Roman" w:cs="Times New Roman"/>
        </w:rPr>
        <w:t>-</w:t>
      </w:r>
      <w:r w:rsidRPr="00AC3912">
        <w:rPr>
          <w:rFonts w:ascii="Times New Roman" w:eastAsia="Times New Roman" w:hAnsi="Times New Roman" w:cs="Times New Roman"/>
        </w:rPr>
        <w:tab/>
      </w:r>
      <w:r w:rsidR="00FD747C">
        <w:rPr>
          <w:rFonts w:ascii="Times New Roman" w:eastAsia="Times New Roman" w:hAnsi="Times New Roman" w:cs="Times New Roman"/>
        </w:rPr>
        <w:t xml:space="preserve">Kiskőrös </w:t>
      </w:r>
      <w:r w:rsidR="00FD747C" w:rsidRPr="00FD747C">
        <w:rPr>
          <w:rFonts w:ascii="Times New Roman" w:eastAsia="Times New Roman" w:hAnsi="Times New Roman" w:cs="Times New Roman"/>
        </w:rPr>
        <w:t>közigazgatási területére</w:t>
      </w:r>
      <w:r w:rsidR="00FD747C">
        <w:rPr>
          <w:rFonts w:ascii="Times New Roman" w:eastAsia="Times New Roman" w:hAnsi="Times New Roman" w:cs="Times New Roman"/>
        </w:rPr>
        <w:t xml:space="preserve"> bejelentkezett méhészek száma:</w:t>
      </w:r>
      <w:r w:rsidRPr="00AC3912">
        <w:rPr>
          <w:rFonts w:ascii="Times New Roman" w:eastAsia="Times New Roman" w:hAnsi="Times New Roman" w:cs="Times New Roman"/>
        </w:rPr>
        <w:t xml:space="preserve">76 </w:t>
      </w:r>
    </w:p>
    <w:p w:rsidR="00856F4D" w:rsidRPr="00AC3912" w:rsidRDefault="00856F4D" w:rsidP="00856F4D">
      <w:pPr>
        <w:spacing w:after="0" w:line="240" w:lineRule="auto"/>
        <w:jc w:val="both"/>
        <w:rPr>
          <w:rFonts w:ascii="Times New Roman" w:eastAsia="Times New Roman" w:hAnsi="Times New Roman" w:cs="Times New Roman"/>
        </w:rPr>
      </w:pPr>
      <w:r w:rsidRPr="00AC3912">
        <w:rPr>
          <w:rFonts w:ascii="Times New Roman" w:eastAsia="Times New Roman" w:hAnsi="Times New Roman" w:cs="Times New Roman"/>
        </w:rPr>
        <w:t>-</w:t>
      </w:r>
      <w:r w:rsidRPr="00AC3912">
        <w:rPr>
          <w:rFonts w:ascii="Times New Roman" w:eastAsia="Times New Roman" w:hAnsi="Times New Roman" w:cs="Times New Roman"/>
        </w:rPr>
        <w:tab/>
        <w:t>birtokvédelmi ügyek: 5</w:t>
      </w:r>
    </w:p>
    <w:p w:rsidR="00856F4D" w:rsidRPr="00AC3912" w:rsidRDefault="00856F4D" w:rsidP="00856F4D">
      <w:pPr>
        <w:spacing w:after="0" w:line="240" w:lineRule="auto"/>
        <w:jc w:val="both"/>
        <w:rPr>
          <w:rFonts w:ascii="Times New Roman" w:eastAsia="Times New Roman" w:hAnsi="Times New Roman" w:cs="Times New Roman"/>
        </w:rPr>
      </w:pPr>
      <w:r w:rsidRPr="00AC3912">
        <w:rPr>
          <w:rFonts w:ascii="Times New Roman" w:eastAsia="Times New Roman" w:hAnsi="Times New Roman" w:cs="Times New Roman"/>
        </w:rPr>
        <w:t>-</w:t>
      </w:r>
      <w:r w:rsidRPr="00AC3912">
        <w:rPr>
          <w:rFonts w:ascii="Times New Roman" w:eastAsia="Times New Roman" w:hAnsi="Times New Roman" w:cs="Times New Roman"/>
        </w:rPr>
        <w:tab/>
        <w:t xml:space="preserve">termőföld adásvételi, ill. haszonbérleti szerződések kifüggesztése: 334  </w:t>
      </w:r>
    </w:p>
    <w:p w:rsidR="00856F4D" w:rsidRPr="00AC3912" w:rsidRDefault="00856F4D" w:rsidP="00856F4D">
      <w:pPr>
        <w:spacing w:after="0" w:line="240" w:lineRule="auto"/>
        <w:jc w:val="both"/>
        <w:rPr>
          <w:rFonts w:ascii="Times New Roman" w:eastAsia="Times New Roman" w:hAnsi="Times New Roman" w:cs="Times New Roman"/>
        </w:rPr>
      </w:pPr>
      <w:r w:rsidRPr="00AC3912">
        <w:rPr>
          <w:rFonts w:ascii="Times New Roman" w:eastAsia="Times New Roman" w:hAnsi="Times New Roman" w:cs="Times New Roman"/>
        </w:rPr>
        <w:t xml:space="preserve">- </w:t>
      </w:r>
      <w:r w:rsidRPr="00AC3912">
        <w:rPr>
          <w:rFonts w:ascii="Times New Roman" w:eastAsia="Times New Roman" w:hAnsi="Times New Roman" w:cs="Times New Roman"/>
        </w:rPr>
        <w:tab/>
        <w:t>társasházak törvénye</w:t>
      </w:r>
      <w:r>
        <w:rPr>
          <w:rFonts w:ascii="Times New Roman" w:eastAsia="Times New Roman" w:hAnsi="Times New Roman" w:cs="Times New Roman"/>
        </w:rPr>
        <w:t xml:space="preserve">sségi felügyeleti eljárása: 1 </w:t>
      </w:r>
    </w:p>
    <w:p w:rsidR="00856F4D" w:rsidRPr="00AC3912" w:rsidRDefault="00856F4D" w:rsidP="00856F4D">
      <w:pPr>
        <w:spacing w:after="0" w:line="240" w:lineRule="auto"/>
        <w:jc w:val="both"/>
        <w:rPr>
          <w:rFonts w:ascii="Times New Roman" w:eastAsia="Times New Roman" w:hAnsi="Times New Roman" w:cs="Times New Roman"/>
        </w:rPr>
      </w:pPr>
      <w:r w:rsidRPr="00AC3912">
        <w:rPr>
          <w:rFonts w:ascii="Times New Roman" w:eastAsia="Times New Roman" w:hAnsi="Times New Roman" w:cs="Times New Roman"/>
        </w:rPr>
        <w:t xml:space="preserve">- </w:t>
      </w:r>
      <w:r w:rsidRPr="00AC3912">
        <w:rPr>
          <w:rFonts w:ascii="Times New Roman" w:eastAsia="Times New Roman" w:hAnsi="Times New Roman" w:cs="Times New Roman"/>
        </w:rPr>
        <w:tab/>
      </w:r>
      <w:r w:rsidR="00CD0F49">
        <w:rPr>
          <w:rFonts w:ascii="Times New Roman" w:eastAsia="Times New Roman" w:hAnsi="Times New Roman" w:cs="Times New Roman"/>
        </w:rPr>
        <w:t xml:space="preserve">megőrzésre átadott talált </w:t>
      </w:r>
      <w:r w:rsidR="007B2598">
        <w:rPr>
          <w:rFonts w:ascii="Times New Roman" w:eastAsia="Times New Roman" w:hAnsi="Times New Roman" w:cs="Times New Roman"/>
        </w:rPr>
        <w:t>tárgyak</w:t>
      </w:r>
      <w:r w:rsidR="00CD0F49">
        <w:rPr>
          <w:rFonts w:ascii="Times New Roman" w:eastAsia="Times New Roman" w:hAnsi="Times New Roman" w:cs="Times New Roman"/>
        </w:rPr>
        <w:t>: 23</w:t>
      </w:r>
    </w:p>
    <w:p w:rsidR="00856F4D" w:rsidRDefault="00856F4D" w:rsidP="00856F4D">
      <w:pPr>
        <w:spacing w:after="0" w:line="240" w:lineRule="auto"/>
        <w:jc w:val="both"/>
        <w:rPr>
          <w:rFonts w:ascii="Times New Roman" w:eastAsia="Times New Roman" w:hAnsi="Times New Roman" w:cs="Times New Roman"/>
        </w:rPr>
      </w:pPr>
      <w:r w:rsidRPr="00AC3912">
        <w:rPr>
          <w:rFonts w:ascii="Times New Roman" w:eastAsia="Times New Roman" w:hAnsi="Times New Roman" w:cs="Times New Roman"/>
        </w:rPr>
        <w:t>-</w:t>
      </w:r>
      <w:r w:rsidRPr="00AC3912">
        <w:rPr>
          <w:rFonts w:ascii="Times New Roman" w:eastAsia="Times New Roman" w:hAnsi="Times New Roman" w:cs="Times New Roman"/>
        </w:rPr>
        <w:tab/>
        <w:t xml:space="preserve">hagyatéki, póthagyatéki ügyek száma: 295 </w:t>
      </w:r>
    </w:p>
    <w:p w:rsidR="00856F4D" w:rsidRPr="00AC3912" w:rsidRDefault="00856F4D" w:rsidP="00856F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címkezeléssel kapcsolatos ügyek száma: 182</w:t>
      </w:r>
    </w:p>
    <w:p w:rsidR="00856F4D" w:rsidRPr="00AC3912" w:rsidRDefault="00856F4D" w:rsidP="00856F4D">
      <w:pPr>
        <w:spacing w:after="0" w:line="240" w:lineRule="auto"/>
        <w:jc w:val="both"/>
        <w:rPr>
          <w:rFonts w:ascii="Times New Roman" w:eastAsia="Times New Roman" w:hAnsi="Times New Roman" w:cs="Times New Roman"/>
          <w:lang w:eastAsia="hu-HU"/>
        </w:rPr>
      </w:pPr>
    </w:p>
    <w:p w:rsidR="00856F4D" w:rsidRPr="00AC3912" w:rsidRDefault="00856F4D" w:rsidP="00856F4D">
      <w:pPr>
        <w:spacing w:after="0" w:line="240" w:lineRule="auto"/>
        <w:jc w:val="both"/>
        <w:rPr>
          <w:rFonts w:ascii="Times New Roman" w:eastAsia="Times New Roman" w:hAnsi="Times New Roman" w:cs="Times New Roman"/>
          <w:lang w:eastAsia="hu-HU"/>
        </w:rPr>
      </w:pPr>
    </w:p>
    <w:p w:rsidR="00856F4D" w:rsidRPr="0067155B" w:rsidRDefault="00856F4D" w:rsidP="00856F4D">
      <w:pPr>
        <w:spacing w:after="0" w:line="240" w:lineRule="auto"/>
        <w:jc w:val="both"/>
        <w:rPr>
          <w:rFonts w:ascii="Times New Roman" w:eastAsia="Times New Roman" w:hAnsi="Times New Roman" w:cs="Times New Roman"/>
          <w:b/>
          <w:lang w:eastAsia="hu-HU"/>
        </w:rPr>
      </w:pPr>
      <w:r w:rsidRPr="0067155B">
        <w:rPr>
          <w:rFonts w:ascii="Times New Roman" w:eastAsia="Times New Roman" w:hAnsi="Times New Roman" w:cs="Times New Roman"/>
          <w:b/>
          <w:lang w:eastAsia="hu-HU"/>
        </w:rPr>
        <w:t xml:space="preserve">Az anyakönyvi eljárás során végzett feladatok: </w:t>
      </w:r>
    </w:p>
    <w:p w:rsidR="00856F4D" w:rsidRPr="0067155B" w:rsidRDefault="00856F4D" w:rsidP="00856F4D">
      <w:pPr>
        <w:spacing w:after="0" w:line="240" w:lineRule="auto"/>
        <w:jc w:val="both"/>
        <w:rPr>
          <w:rFonts w:ascii="Times New Roman" w:eastAsia="Times New Roman" w:hAnsi="Times New Roman" w:cs="Times New Roman"/>
          <w:b/>
          <w:lang w:eastAsia="hu-HU"/>
        </w:rPr>
      </w:pP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 xml:space="preserve">születés anyakönyvezése nem történt                                              </w:t>
      </w:r>
      <w:r w:rsidR="003D3862">
        <w:rPr>
          <w:rFonts w:ascii="Times New Roman" w:eastAsia="Times New Roman" w:hAnsi="Times New Roman" w:cs="Times New Roman"/>
          <w:lang w:eastAsia="hu-HU"/>
        </w:rPr>
        <w:tab/>
      </w:r>
      <w:r w:rsidRPr="00AC3912">
        <w:rPr>
          <w:rFonts w:ascii="Times New Roman" w:eastAsia="Times New Roman" w:hAnsi="Times New Roman" w:cs="Times New Roman"/>
          <w:lang w:eastAsia="hu-HU"/>
        </w:rPr>
        <w:t>--</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 xml:space="preserve">házasságkötés anyakönyvezése                                                        </w:t>
      </w:r>
      <w:r w:rsidR="003D3862">
        <w:rPr>
          <w:rFonts w:ascii="Times New Roman" w:eastAsia="Times New Roman" w:hAnsi="Times New Roman" w:cs="Times New Roman"/>
          <w:lang w:eastAsia="hu-HU"/>
        </w:rPr>
        <w:tab/>
      </w:r>
      <w:r w:rsidRPr="00AC3912">
        <w:rPr>
          <w:rFonts w:ascii="Times New Roman" w:eastAsia="Times New Roman" w:hAnsi="Times New Roman" w:cs="Times New Roman"/>
          <w:lang w:eastAsia="hu-HU"/>
        </w:rPr>
        <w:t>81 db</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 xml:space="preserve">haláleset anyakönyvezése                                                                </w:t>
      </w:r>
      <w:r w:rsidR="003D3862">
        <w:rPr>
          <w:rFonts w:ascii="Times New Roman" w:eastAsia="Times New Roman" w:hAnsi="Times New Roman" w:cs="Times New Roman"/>
          <w:lang w:eastAsia="hu-HU"/>
        </w:rPr>
        <w:tab/>
      </w:r>
      <w:r w:rsidRPr="00AC3912">
        <w:rPr>
          <w:rFonts w:ascii="Times New Roman" w:eastAsia="Times New Roman" w:hAnsi="Times New Roman" w:cs="Times New Roman"/>
          <w:lang w:eastAsia="hu-HU"/>
        </w:rPr>
        <w:t>94 db</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 xml:space="preserve">anyakönyvi kivonat kiállítása iránti kérelem                                </w:t>
      </w:r>
      <w:r w:rsidR="003D3862">
        <w:rPr>
          <w:rFonts w:ascii="Times New Roman" w:eastAsia="Times New Roman" w:hAnsi="Times New Roman" w:cs="Times New Roman"/>
          <w:lang w:eastAsia="hu-HU"/>
        </w:rPr>
        <w:tab/>
      </w:r>
      <w:r w:rsidR="003D3862">
        <w:rPr>
          <w:rFonts w:ascii="Times New Roman" w:eastAsia="Times New Roman" w:hAnsi="Times New Roman" w:cs="Times New Roman"/>
          <w:lang w:eastAsia="hu-HU"/>
        </w:rPr>
        <w:tab/>
      </w:r>
      <w:r w:rsidRPr="00AC3912">
        <w:rPr>
          <w:rFonts w:ascii="Times New Roman" w:eastAsia="Times New Roman" w:hAnsi="Times New Roman" w:cs="Times New Roman"/>
          <w:lang w:eastAsia="hu-HU"/>
        </w:rPr>
        <w:t>507 db</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 xml:space="preserve">születés rögzítése papír alapú anyakönyvből EAK rendszerbe     </w:t>
      </w:r>
      <w:r w:rsidR="003D3862">
        <w:rPr>
          <w:rFonts w:ascii="Times New Roman" w:eastAsia="Times New Roman" w:hAnsi="Times New Roman" w:cs="Times New Roman"/>
          <w:lang w:eastAsia="hu-HU"/>
        </w:rPr>
        <w:tab/>
      </w:r>
      <w:r w:rsidRPr="00AC3912">
        <w:rPr>
          <w:rFonts w:ascii="Times New Roman" w:eastAsia="Times New Roman" w:hAnsi="Times New Roman" w:cs="Times New Roman"/>
          <w:lang w:eastAsia="hu-HU"/>
        </w:rPr>
        <w:t xml:space="preserve">282 db </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 xml:space="preserve">házasság rögzítése papír alapú anyakönyvből EAK rendszerbe   </w:t>
      </w:r>
      <w:r w:rsidR="003D3862">
        <w:rPr>
          <w:rFonts w:ascii="Times New Roman" w:eastAsia="Times New Roman" w:hAnsi="Times New Roman" w:cs="Times New Roman"/>
          <w:lang w:eastAsia="hu-HU"/>
        </w:rPr>
        <w:tab/>
      </w:r>
      <w:r w:rsidR="003D3862">
        <w:rPr>
          <w:rFonts w:ascii="Times New Roman" w:eastAsia="Times New Roman" w:hAnsi="Times New Roman" w:cs="Times New Roman"/>
          <w:lang w:eastAsia="hu-HU"/>
        </w:rPr>
        <w:tab/>
      </w:r>
      <w:r w:rsidRPr="00AC3912">
        <w:rPr>
          <w:rFonts w:ascii="Times New Roman" w:eastAsia="Times New Roman" w:hAnsi="Times New Roman" w:cs="Times New Roman"/>
          <w:lang w:eastAsia="hu-HU"/>
        </w:rPr>
        <w:t>192 db</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 xml:space="preserve">haláleset rögzítése papír alapú anyakönyvből EAK rendszerbe     </w:t>
      </w:r>
      <w:r w:rsidR="003D3862">
        <w:rPr>
          <w:rFonts w:ascii="Times New Roman" w:eastAsia="Times New Roman" w:hAnsi="Times New Roman" w:cs="Times New Roman"/>
          <w:lang w:eastAsia="hu-HU"/>
        </w:rPr>
        <w:tab/>
      </w:r>
      <w:r w:rsidRPr="00AC3912">
        <w:rPr>
          <w:rFonts w:ascii="Times New Roman" w:eastAsia="Times New Roman" w:hAnsi="Times New Roman" w:cs="Times New Roman"/>
          <w:lang w:eastAsia="hu-HU"/>
        </w:rPr>
        <w:t xml:space="preserve">27 db </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 xml:space="preserve">születendő gyermekre tett apai elismerő nyilatkozatok                  </w:t>
      </w:r>
      <w:r w:rsidR="003D3862">
        <w:rPr>
          <w:rFonts w:ascii="Times New Roman" w:eastAsia="Times New Roman" w:hAnsi="Times New Roman" w:cs="Times New Roman"/>
          <w:lang w:eastAsia="hu-HU"/>
        </w:rPr>
        <w:tab/>
      </w:r>
      <w:r w:rsidRPr="00AC3912">
        <w:rPr>
          <w:rFonts w:ascii="Times New Roman" w:eastAsia="Times New Roman" w:hAnsi="Times New Roman" w:cs="Times New Roman"/>
          <w:lang w:eastAsia="hu-HU"/>
        </w:rPr>
        <w:t>44 db</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 xml:space="preserve">születési családi- és utónév változtatási kérelem                              </w:t>
      </w:r>
      <w:r w:rsidR="00150E94">
        <w:rPr>
          <w:rFonts w:ascii="Times New Roman" w:eastAsia="Times New Roman" w:hAnsi="Times New Roman" w:cs="Times New Roman"/>
          <w:lang w:eastAsia="hu-HU"/>
        </w:rPr>
        <w:tab/>
      </w:r>
      <w:r w:rsidRPr="00AC3912">
        <w:rPr>
          <w:rFonts w:ascii="Times New Roman" w:eastAsia="Times New Roman" w:hAnsi="Times New Roman" w:cs="Times New Roman"/>
          <w:lang w:eastAsia="hu-HU"/>
        </w:rPr>
        <w:t>5 db</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 xml:space="preserve">házassági névmódosítási kérelem                                                    </w:t>
      </w:r>
      <w:r w:rsidR="00150E94">
        <w:rPr>
          <w:rFonts w:ascii="Times New Roman" w:eastAsia="Times New Roman" w:hAnsi="Times New Roman" w:cs="Times New Roman"/>
          <w:lang w:eastAsia="hu-HU"/>
        </w:rPr>
        <w:tab/>
      </w:r>
      <w:r w:rsidRPr="00AC3912">
        <w:rPr>
          <w:rFonts w:ascii="Times New Roman" w:eastAsia="Times New Roman" w:hAnsi="Times New Roman" w:cs="Times New Roman"/>
          <w:lang w:eastAsia="hu-HU"/>
        </w:rPr>
        <w:t>51 db</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 xml:space="preserve">SZÉP korú polgárok köszöntésének megszervezése                         </w:t>
      </w:r>
      <w:r w:rsidR="00150E94">
        <w:rPr>
          <w:rFonts w:ascii="Times New Roman" w:eastAsia="Times New Roman" w:hAnsi="Times New Roman" w:cs="Times New Roman"/>
          <w:lang w:eastAsia="hu-HU"/>
        </w:rPr>
        <w:tab/>
      </w:r>
      <w:r w:rsidRPr="00AC3912">
        <w:rPr>
          <w:rFonts w:ascii="Times New Roman" w:eastAsia="Times New Roman" w:hAnsi="Times New Roman" w:cs="Times New Roman"/>
          <w:lang w:eastAsia="hu-HU"/>
        </w:rPr>
        <w:t>5 db</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 xml:space="preserve">egyszerűsített honosítási okirat                                                        </w:t>
      </w:r>
      <w:r w:rsidR="00150E94">
        <w:rPr>
          <w:rFonts w:ascii="Times New Roman" w:eastAsia="Times New Roman" w:hAnsi="Times New Roman" w:cs="Times New Roman"/>
          <w:lang w:eastAsia="hu-HU"/>
        </w:rPr>
        <w:tab/>
      </w:r>
      <w:r w:rsidRPr="00AC3912">
        <w:rPr>
          <w:rFonts w:ascii="Times New Roman" w:eastAsia="Times New Roman" w:hAnsi="Times New Roman" w:cs="Times New Roman"/>
          <w:lang w:eastAsia="hu-HU"/>
        </w:rPr>
        <w:t>48 db</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 xml:space="preserve">hazai anyakönyvezési kérelem                                                          </w:t>
      </w:r>
      <w:r w:rsidR="00150E94">
        <w:rPr>
          <w:rFonts w:ascii="Times New Roman" w:eastAsia="Times New Roman" w:hAnsi="Times New Roman" w:cs="Times New Roman"/>
          <w:lang w:eastAsia="hu-HU"/>
        </w:rPr>
        <w:tab/>
      </w:r>
      <w:r w:rsidRPr="00AC3912">
        <w:rPr>
          <w:rFonts w:ascii="Times New Roman" w:eastAsia="Times New Roman" w:hAnsi="Times New Roman" w:cs="Times New Roman"/>
          <w:lang w:eastAsia="hu-HU"/>
        </w:rPr>
        <w:t>4 db</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 xml:space="preserve">      </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 xml:space="preserve">   </w:t>
      </w:r>
    </w:p>
    <w:p w:rsidR="00856F4D" w:rsidRPr="00AC3912" w:rsidRDefault="00856F4D" w:rsidP="00856F4D">
      <w:pPr>
        <w:spacing w:after="0" w:line="240" w:lineRule="auto"/>
        <w:jc w:val="both"/>
        <w:rPr>
          <w:rFonts w:ascii="Times New Roman" w:eastAsia="Times New Roman" w:hAnsi="Times New Roman" w:cs="Times New Roman"/>
          <w:lang w:eastAsia="hu-HU"/>
        </w:rPr>
      </w:pPr>
    </w:p>
    <w:p w:rsidR="00856F4D" w:rsidRPr="00AC3912" w:rsidRDefault="00856F4D" w:rsidP="00856F4D">
      <w:pPr>
        <w:spacing w:after="0" w:line="240" w:lineRule="auto"/>
        <w:jc w:val="both"/>
        <w:rPr>
          <w:rFonts w:ascii="Times New Roman" w:eastAsia="Times New Roman" w:hAnsi="Times New Roman" w:cs="Times New Roman"/>
          <w:b/>
          <w:lang w:eastAsia="hu-HU"/>
        </w:rPr>
      </w:pPr>
      <w:r w:rsidRPr="00AC3912">
        <w:rPr>
          <w:rFonts w:ascii="Times New Roman" w:eastAsia="Times New Roman" w:hAnsi="Times New Roman" w:cs="Times New Roman"/>
          <w:b/>
          <w:lang w:eastAsia="hu-HU"/>
        </w:rPr>
        <w:t>Szociális ellátás, gyermekjóléti alapellátás</w:t>
      </w:r>
    </w:p>
    <w:p w:rsidR="00856F4D" w:rsidRPr="00AC3912" w:rsidRDefault="00856F4D" w:rsidP="00856F4D">
      <w:pPr>
        <w:spacing w:after="0" w:line="240" w:lineRule="auto"/>
        <w:jc w:val="both"/>
        <w:rPr>
          <w:rFonts w:ascii="Times New Roman" w:eastAsia="Times New Roman" w:hAnsi="Times New Roman"/>
          <w:lang w:eastAsia="hu-HU"/>
        </w:rPr>
      </w:pPr>
    </w:p>
    <w:p w:rsidR="00856F4D" w:rsidRPr="00AC3912" w:rsidRDefault="00856F4D" w:rsidP="00856F4D">
      <w:pPr>
        <w:spacing w:after="0" w:line="240" w:lineRule="auto"/>
        <w:jc w:val="both"/>
        <w:rPr>
          <w:rFonts w:ascii="Times New Roman" w:eastAsia="Times New Roman" w:hAnsi="Times New Roman"/>
          <w:lang w:eastAsia="hu-HU"/>
        </w:rPr>
      </w:pPr>
      <w:r w:rsidRPr="00AC3912">
        <w:rPr>
          <w:rFonts w:ascii="Times New Roman" w:eastAsia="Times New Roman" w:hAnsi="Times New Roman"/>
          <w:lang w:eastAsia="hu-HU"/>
        </w:rPr>
        <w:t>A gyermekek védelméről és a gyámügyi igazgatásról szóló 1997. évi XXXI. törvény (a továbbiakban: Gyvt.) értemében a gyermekek védelmét pénzbeli, természetbeni és személyes gondoskodást nyújtó gyermekjóléti alapellátások, illetve gyermekvédelmi szakellátások, valamint a hatósági intézkedések biztosítják.</w:t>
      </w:r>
    </w:p>
    <w:p w:rsidR="00856F4D" w:rsidRPr="00AC3912" w:rsidRDefault="00856F4D" w:rsidP="00856F4D">
      <w:pPr>
        <w:spacing w:line="240" w:lineRule="auto"/>
        <w:jc w:val="both"/>
        <w:rPr>
          <w:rFonts w:ascii="Times New Roman" w:hAnsi="Times New Roman" w:cs="Times New Roman"/>
        </w:rPr>
      </w:pPr>
      <w:r w:rsidRPr="00AC3912">
        <w:rPr>
          <w:rFonts w:ascii="Times New Roman" w:hAnsi="Times New Roman" w:cs="Times New Roman"/>
        </w:rPr>
        <w:t>Az önkormányzat a gyermekek védelmét pénzbeli, természetbeni ellátásokkal, személyes gondoskodást nyújtó gyermekjóléti alapellátásokkal biztosítja.</w:t>
      </w:r>
    </w:p>
    <w:p w:rsidR="00856F4D" w:rsidRPr="00AC3912" w:rsidRDefault="00856F4D" w:rsidP="00856F4D">
      <w:pPr>
        <w:spacing w:after="0" w:line="240" w:lineRule="auto"/>
        <w:jc w:val="both"/>
        <w:rPr>
          <w:rFonts w:ascii="Times New Roman" w:eastAsia="Times New Roman" w:hAnsi="Times New Roman"/>
          <w:lang w:eastAsia="hu-HU"/>
        </w:rPr>
      </w:pPr>
      <w:r w:rsidRPr="00AC3912">
        <w:rPr>
          <w:rFonts w:ascii="Times New Roman" w:eastAsia="Times New Roman" w:hAnsi="Times New Roman"/>
          <w:lang w:eastAsia="hu-HU"/>
        </w:rPr>
        <w:t xml:space="preserve">A szociálisan rászoruló személyek - a szociális pénzbeli és természetbeni ellátások kiegészítéseként - Kiskőrös Város Önkormányzata Képviselő-testületének a szociális ellátásokról szóló 7/2015. (II. 26.) önkormányzati rendelete alapján települési támogatásban és rendkívüli települési támogatásban részesülhetnek. </w:t>
      </w:r>
    </w:p>
    <w:p w:rsidR="00856F4D" w:rsidRPr="00AC3912" w:rsidRDefault="00856F4D" w:rsidP="00856F4D">
      <w:pPr>
        <w:spacing w:after="0" w:line="240" w:lineRule="auto"/>
        <w:jc w:val="both"/>
        <w:rPr>
          <w:rFonts w:ascii="Times New Roman" w:eastAsia="Times New Roman" w:hAnsi="Times New Roman"/>
          <w:lang w:eastAsia="hu-HU"/>
        </w:rPr>
      </w:pPr>
    </w:p>
    <w:p w:rsidR="00856F4D" w:rsidRPr="00AC3912" w:rsidRDefault="00856F4D" w:rsidP="00856F4D">
      <w:pPr>
        <w:spacing w:after="0" w:line="240" w:lineRule="auto"/>
        <w:jc w:val="both"/>
        <w:rPr>
          <w:rFonts w:ascii="Times New Roman" w:eastAsia="Times New Roman" w:hAnsi="Times New Roman"/>
          <w:lang w:eastAsia="hu-HU"/>
        </w:rPr>
      </w:pPr>
      <w:r w:rsidRPr="00AC3912">
        <w:rPr>
          <w:rFonts w:ascii="Times New Roman" w:eastAsia="Times New Roman" w:hAnsi="Times New Roman"/>
          <w:lang w:eastAsia="hu-HU"/>
        </w:rPr>
        <w:t xml:space="preserve">A rendszeres települési támogatás  </w:t>
      </w:r>
    </w:p>
    <w:p w:rsidR="00856F4D" w:rsidRPr="00AC3912" w:rsidRDefault="00856F4D" w:rsidP="00856F4D">
      <w:pPr>
        <w:numPr>
          <w:ilvl w:val="0"/>
          <w:numId w:val="39"/>
        </w:numPr>
        <w:spacing w:after="0" w:line="240" w:lineRule="auto"/>
        <w:jc w:val="both"/>
        <w:rPr>
          <w:rFonts w:ascii="Times New Roman" w:eastAsia="Times New Roman" w:hAnsi="Times New Roman"/>
          <w:lang w:eastAsia="hu-HU"/>
        </w:rPr>
      </w:pPr>
      <w:r w:rsidRPr="00AC3912">
        <w:rPr>
          <w:rFonts w:ascii="Times New Roman" w:eastAsia="Times New Roman" w:hAnsi="Times New Roman"/>
          <w:lang w:eastAsia="hu-HU"/>
        </w:rPr>
        <w:t>a szociális alapszolgáltatás keretében nyújtott étkeztetés hozzájárulásához, valamint</w:t>
      </w:r>
    </w:p>
    <w:p w:rsidR="00856F4D" w:rsidRPr="00AC3912" w:rsidRDefault="00856F4D" w:rsidP="00856F4D">
      <w:pPr>
        <w:numPr>
          <w:ilvl w:val="0"/>
          <w:numId w:val="39"/>
        </w:numPr>
        <w:spacing w:after="0" w:line="240" w:lineRule="auto"/>
        <w:jc w:val="both"/>
        <w:rPr>
          <w:rFonts w:ascii="Times New Roman" w:eastAsia="Times New Roman" w:hAnsi="Times New Roman"/>
          <w:lang w:eastAsia="hu-HU"/>
        </w:rPr>
      </w:pPr>
      <w:r w:rsidRPr="00AC3912">
        <w:rPr>
          <w:rFonts w:ascii="Times New Roman" w:eastAsia="Times New Roman" w:hAnsi="Times New Roman"/>
          <w:lang w:eastAsia="hu-HU"/>
        </w:rPr>
        <w:t>gyógyszerkiadások viseléséhez nyújtott támogatás.</w:t>
      </w:r>
    </w:p>
    <w:p w:rsidR="00856F4D" w:rsidRPr="00AC3912" w:rsidRDefault="00856F4D" w:rsidP="00856F4D">
      <w:pPr>
        <w:spacing w:after="0" w:line="240" w:lineRule="auto"/>
        <w:jc w:val="both"/>
        <w:rPr>
          <w:rFonts w:ascii="Times New Roman" w:eastAsia="Times New Roman" w:hAnsi="Times New Roman"/>
          <w:lang w:eastAsia="hu-HU"/>
        </w:rPr>
      </w:pPr>
    </w:p>
    <w:p w:rsidR="00856F4D" w:rsidRPr="00AC3912" w:rsidRDefault="00856F4D" w:rsidP="00856F4D">
      <w:pPr>
        <w:spacing w:after="0" w:line="240" w:lineRule="auto"/>
        <w:jc w:val="both"/>
        <w:rPr>
          <w:rFonts w:ascii="Times New Roman" w:eastAsia="Times New Roman" w:hAnsi="Times New Roman"/>
          <w:lang w:eastAsia="hu-HU"/>
        </w:rPr>
      </w:pPr>
      <w:r w:rsidRPr="00AC3912">
        <w:rPr>
          <w:rFonts w:ascii="Times New Roman" w:eastAsia="Times New Roman" w:hAnsi="Times New Roman"/>
          <w:lang w:eastAsia="hu-HU"/>
        </w:rPr>
        <w:t>A rendkívüli települési támogatás az alábbi létfenntartási gond fennállása esetén nyújtott támogatás:</w:t>
      </w:r>
    </w:p>
    <w:p w:rsidR="00856F4D" w:rsidRPr="00AC3912" w:rsidRDefault="00856F4D" w:rsidP="00856F4D">
      <w:pPr>
        <w:pStyle w:val="Listaszerbekezds"/>
        <w:numPr>
          <w:ilvl w:val="0"/>
          <w:numId w:val="37"/>
        </w:numPr>
        <w:spacing w:after="0" w:line="240" w:lineRule="auto"/>
        <w:ind w:left="851" w:hanging="491"/>
        <w:jc w:val="both"/>
        <w:rPr>
          <w:rFonts w:ascii="Times New Roman" w:eastAsia="Times New Roman" w:hAnsi="Times New Roman"/>
          <w:lang w:eastAsia="hu-HU"/>
        </w:rPr>
      </w:pPr>
      <w:r w:rsidRPr="00AC3912">
        <w:rPr>
          <w:rFonts w:ascii="Times New Roman" w:eastAsia="Times New Roman" w:hAnsi="Times New Roman"/>
          <w:lang w:eastAsia="hu-HU"/>
        </w:rPr>
        <w:t xml:space="preserve">válsághelyzetben lévő várandós anya gyermekének megtartásához, </w:t>
      </w:r>
    </w:p>
    <w:p w:rsidR="00856F4D" w:rsidRPr="00AC3912" w:rsidRDefault="00856F4D" w:rsidP="00856F4D">
      <w:pPr>
        <w:pStyle w:val="Listaszerbekezds"/>
        <w:numPr>
          <w:ilvl w:val="0"/>
          <w:numId w:val="37"/>
        </w:numPr>
        <w:spacing w:after="0" w:line="240" w:lineRule="auto"/>
        <w:ind w:left="851" w:hanging="491"/>
        <w:jc w:val="both"/>
        <w:rPr>
          <w:rFonts w:ascii="Times New Roman" w:eastAsia="Times New Roman" w:hAnsi="Times New Roman"/>
          <w:lang w:eastAsia="hu-HU"/>
        </w:rPr>
      </w:pPr>
      <w:r w:rsidRPr="00AC3912">
        <w:rPr>
          <w:rFonts w:ascii="Times New Roman" w:eastAsia="Times New Roman" w:hAnsi="Times New Roman"/>
          <w:lang w:eastAsia="hu-HU"/>
        </w:rPr>
        <w:t>a nevelésbe vett gyermek családjával való kapcsolattartás,</w:t>
      </w:r>
    </w:p>
    <w:p w:rsidR="00856F4D" w:rsidRPr="00AC3912" w:rsidRDefault="00856F4D" w:rsidP="00856F4D">
      <w:pPr>
        <w:pStyle w:val="Listaszerbekezds"/>
        <w:numPr>
          <w:ilvl w:val="0"/>
          <w:numId w:val="37"/>
        </w:numPr>
        <w:spacing w:after="0" w:line="240" w:lineRule="auto"/>
        <w:ind w:left="851" w:hanging="491"/>
        <w:jc w:val="both"/>
        <w:rPr>
          <w:rFonts w:ascii="Times New Roman" w:eastAsia="Times New Roman" w:hAnsi="Times New Roman"/>
          <w:lang w:eastAsia="hu-HU"/>
        </w:rPr>
      </w:pPr>
      <w:r w:rsidRPr="00AC3912">
        <w:rPr>
          <w:rFonts w:ascii="Times New Roman" w:eastAsia="Times New Roman" w:hAnsi="Times New Roman"/>
          <w:lang w:eastAsia="hu-HU"/>
        </w:rPr>
        <w:t>a gyermek családba való visszakerülésének elősegítése,</w:t>
      </w:r>
    </w:p>
    <w:p w:rsidR="00856F4D" w:rsidRPr="00AC3912" w:rsidRDefault="00856F4D" w:rsidP="00856F4D">
      <w:pPr>
        <w:pStyle w:val="Listaszerbekezds"/>
        <w:numPr>
          <w:ilvl w:val="0"/>
          <w:numId w:val="37"/>
        </w:numPr>
        <w:spacing w:after="0" w:line="240" w:lineRule="auto"/>
        <w:ind w:left="851" w:hanging="491"/>
        <w:jc w:val="both"/>
        <w:rPr>
          <w:rFonts w:ascii="Times New Roman" w:eastAsia="Times New Roman" w:hAnsi="Times New Roman"/>
          <w:lang w:eastAsia="hu-HU"/>
        </w:rPr>
      </w:pPr>
      <w:r w:rsidRPr="00AC3912">
        <w:rPr>
          <w:rFonts w:ascii="Times New Roman" w:eastAsia="Times New Roman" w:hAnsi="Times New Roman"/>
          <w:lang w:eastAsia="hu-HU"/>
        </w:rPr>
        <w:t>a gyermek hátrányos helyzete miatt a család anyagi segítségre szorul,</w:t>
      </w:r>
    </w:p>
    <w:p w:rsidR="00856F4D" w:rsidRPr="00AC3912" w:rsidRDefault="00856F4D" w:rsidP="00856F4D">
      <w:pPr>
        <w:pStyle w:val="Listaszerbekezds"/>
        <w:numPr>
          <w:ilvl w:val="0"/>
          <w:numId w:val="37"/>
        </w:numPr>
        <w:spacing w:after="0" w:line="240" w:lineRule="auto"/>
        <w:ind w:left="851" w:hanging="491"/>
        <w:jc w:val="both"/>
        <w:rPr>
          <w:rFonts w:ascii="Times New Roman" w:eastAsia="Times New Roman" w:hAnsi="Times New Roman"/>
          <w:lang w:eastAsia="hu-HU"/>
        </w:rPr>
      </w:pPr>
      <w:r w:rsidRPr="00AC3912">
        <w:rPr>
          <w:rFonts w:ascii="Times New Roman" w:eastAsia="Times New Roman" w:hAnsi="Times New Roman"/>
          <w:lang w:eastAsia="hu-HU"/>
        </w:rPr>
        <w:t xml:space="preserve">a gyermek iskoláztatása, </w:t>
      </w:r>
    </w:p>
    <w:p w:rsidR="00856F4D" w:rsidRPr="00AC3912" w:rsidRDefault="00856F4D" w:rsidP="00856F4D">
      <w:pPr>
        <w:pStyle w:val="Listaszerbekezds"/>
        <w:numPr>
          <w:ilvl w:val="0"/>
          <w:numId w:val="37"/>
        </w:numPr>
        <w:spacing w:after="0" w:line="240" w:lineRule="auto"/>
        <w:ind w:left="851" w:hanging="491"/>
        <w:jc w:val="both"/>
        <w:rPr>
          <w:rFonts w:ascii="Times New Roman" w:eastAsia="Times New Roman" w:hAnsi="Times New Roman"/>
          <w:lang w:eastAsia="hu-HU"/>
        </w:rPr>
      </w:pPr>
      <w:r w:rsidRPr="00AC3912">
        <w:rPr>
          <w:rFonts w:ascii="Times New Roman" w:eastAsia="Times New Roman" w:hAnsi="Times New Roman"/>
          <w:lang w:eastAsia="hu-HU"/>
        </w:rPr>
        <w:t>a családban egyidejűleg három vagy több gyermek születik,</w:t>
      </w:r>
    </w:p>
    <w:p w:rsidR="00856F4D" w:rsidRPr="00AC3912" w:rsidRDefault="00856F4D" w:rsidP="00856F4D">
      <w:pPr>
        <w:pStyle w:val="Listaszerbekezds"/>
        <w:numPr>
          <w:ilvl w:val="0"/>
          <w:numId w:val="37"/>
        </w:numPr>
        <w:spacing w:after="0" w:line="240" w:lineRule="auto"/>
        <w:ind w:left="851" w:hanging="491"/>
        <w:jc w:val="both"/>
        <w:rPr>
          <w:rFonts w:ascii="Times New Roman" w:eastAsia="Times New Roman" w:hAnsi="Times New Roman"/>
          <w:lang w:eastAsia="hu-HU"/>
        </w:rPr>
      </w:pPr>
      <w:r w:rsidRPr="00AC3912">
        <w:rPr>
          <w:rFonts w:ascii="Times New Roman" w:eastAsia="Times New Roman" w:hAnsi="Times New Roman"/>
          <w:lang w:eastAsia="hu-HU"/>
        </w:rPr>
        <w:t>fűtési időszak,</w:t>
      </w:r>
    </w:p>
    <w:p w:rsidR="00856F4D" w:rsidRPr="00AC3912" w:rsidRDefault="00856F4D" w:rsidP="00856F4D">
      <w:pPr>
        <w:pStyle w:val="Listaszerbekezds"/>
        <w:numPr>
          <w:ilvl w:val="0"/>
          <w:numId w:val="37"/>
        </w:numPr>
        <w:spacing w:after="0" w:line="240" w:lineRule="auto"/>
        <w:ind w:left="851" w:hanging="491"/>
        <w:jc w:val="both"/>
        <w:rPr>
          <w:rFonts w:ascii="Times New Roman" w:eastAsia="Times New Roman" w:hAnsi="Times New Roman"/>
          <w:lang w:eastAsia="hu-HU"/>
        </w:rPr>
      </w:pPr>
      <w:r w:rsidRPr="00AC3912">
        <w:rPr>
          <w:rFonts w:ascii="Times New Roman" w:eastAsia="Times New Roman" w:hAnsi="Times New Roman"/>
          <w:lang w:eastAsia="hu-HU"/>
        </w:rPr>
        <w:t>a lakásfenntartás havi költsége meghaladja az öregségi nyugdíj mindenkori legkisebb összegének 80%-át,</w:t>
      </w:r>
    </w:p>
    <w:p w:rsidR="00856F4D" w:rsidRPr="00AC3912" w:rsidRDefault="00856F4D" w:rsidP="00856F4D">
      <w:pPr>
        <w:pStyle w:val="Listaszerbekezds"/>
        <w:numPr>
          <w:ilvl w:val="0"/>
          <w:numId w:val="37"/>
        </w:numPr>
        <w:spacing w:after="0" w:line="240" w:lineRule="auto"/>
        <w:ind w:left="851" w:hanging="491"/>
        <w:jc w:val="both"/>
        <w:rPr>
          <w:rFonts w:ascii="Times New Roman" w:eastAsia="Times New Roman" w:hAnsi="Times New Roman"/>
          <w:lang w:eastAsia="hu-HU"/>
        </w:rPr>
      </w:pPr>
      <w:r w:rsidRPr="00AC3912">
        <w:rPr>
          <w:rFonts w:ascii="Times New Roman" w:eastAsia="Times New Roman" w:hAnsi="Times New Roman"/>
          <w:lang w:eastAsia="hu-HU"/>
        </w:rPr>
        <w:t>a megélhetést érintő előre nem tervezett többletkiadás esetén.</w:t>
      </w:r>
    </w:p>
    <w:p w:rsidR="00856F4D" w:rsidRPr="00AC3912" w:rsidRDefault="00856F4D" w:rsidP="00856F4D">
      <w:pPr>
        <w:pStyle w:val="Listaszerbekezds"/>
        <w:spacing w:after="0" w:line="240" w:lineRule="auto"/>
        <w:ind w:left="851"/>
        <w:jc w:val="both"/>
        <w:rPr>
          <w:rFonts w:ascii="Times New Roman" w:eastAsia="Times New Roman" w:hAnsi="Times New Roman"/>
          <w:lang w:eastAsia="hu-HU"/>
        </w:rPr>
      </w:pPr>
    </w:p>
    <w:p w:rsidR="00856F4D" w:rsidRPr="00AC3912" w:rsidRDefault="00856F4D" w:rsidP="00856F4D">
      <w:pPr>
        <w:pStyle w:val="Listaszerbekezds"/>
        <w:spacing w:after="0" w:line="240" w:lineRule="auto"/>
        <w:ind w:left="0"/>
        <w:jc w:val="both"/>
        <w:rPr>
          <w:rFonts w:ascii="Times New Roman" w:eastAsia="Times New Roman" w:hAnsi="Times New Roman"/>
          <w:lang w:eastAsia="hu-HU"/>
        </w:rPr>
      </w:pPr>
      <w:r w:rsidRPr="00AC3912">
        <w:rPr>
          <w:rFonts w:ascii="Times New Roman" w:eastAsia="Times New Roman" w:hAnsi="Times New Roman"/>
          <w:lang w:eastAsia="hu-HU"/>
        </w:rPr>
        <w:t>Rendkívüli települési támogatás nyújtható létfenntartást veszélyeztető rendkívüli élethelyzet</w:t>
      </w:r>
    </w:p>
    <w:p w:rsidR="00856F4D" w:rsidRPr="00AC3912" w:rsidRDefault="00856F4D" w:rsidP="00856F4D">
      <w:pPr>
        <w:pStyle w:val="Listaszerbekezds"/>
        <w:numPr>
          <w:ilvl w:val="0"/>
          <w:numId w:val="38"/>
        </w:numPr>
        <w:spacing w:after="0" w:line="240" w:lineRule="auto"/>
        <w:jc w:val="both"/>
        <w:rPr>
          <w:rFonts w:ascii="Times New Roman" w:eastAsia="Times New Roman" w:hAnsi="Times New Roman"/>
          <w:lang w:eastAsia="hu-HU"/>
        </w:rPr>
      </w:pPr>
      <w:r w:rsidRPr="00AC3912">
        <w:rPr>
          <w:rFonts w:ascii="Times New Roman" w:eastAsia="Times New Roman" w:hAnsi="Times New Roman"/>
          <w:lang w:eastAsia="hu-HU"/>
        </w:rPr>
        <w:t xml:space="preserve">elemi kár bekövetkezése, </w:t>
      </w:r>
    </w:p>
    <w:p w:rsidR="00856F4D" w:rsidRPr="00AC3912" w:rsidRDefault="00856F4D" w:rsidP="00856F4D">
      <w:pPr>
        <w:pStyle w:val="Listaszerbekezds"/>
        <w:numPr>
          <w:ilvl w:val="0"/>
          <w:numId w:val="38"/>
        </w:numPr>
        <w:spacing w:after="0" w:line="240" w:lineRule="auto"/>
        <w:jc w:val="both"/>
        <w:rPr>
          <w:rFonts w:ascii="Times New Roman" w:eastAsia="Times New Roman" w:hAnsi="Times New Roman"/>
          <w:lang w:eastAsia="hu-HU"/>
        </w:rPr>
      </w:pPr>
      <w:r w:rsidRPr="00AC3912">
        <w:rPr>
          <w:rFonts w:ascii="Times New Roman" w:eastAsia="Times New Roman" w:hAnsi="Times New Roman"/>
          <w:lang w:eastAsia="hu-HU"/>
        </w:rPr>
        <w:t>haláleset,</w:t>
      </w:r>
    </w:p>
    <w:p w:rsidR="00856F4D" w:rsidRPr="00AC3912" w:rsidRDefault="00856F4D" w:rsidP="00856F4D">
      <w:pPr>
        <w:pStyle w:val="Listaszerbekezds"/>
        <w:numPr>
          <w:ilvl w:val="0"/>
          <w:numId w:val="38"/>
        </w:numPr>
        <w:spacing w:after="0" w:line="240" w:lineRule="auto"/>
        <w:jc w:val="both"/>
        <w:rPr>
          <w:rFonts w:ascii="Times New Roman" w:eastAsia="Times New Roman" w:hAnsi="Times New Roman"/>
          <w:lang w:eastAsia="hu-HU"/>
        </w:rPr>
      </w:pPr>
      <w:r w:rsidRPr="00AC3912">
        <w:rPr>
          <w:rFonts w:ascii="Times New Roman" w:eastAsia="Times New Roman" w:hAnsi="Times New Roman"/>
          <w:lang w:eastAsia="hu-HU"/>
        </w:rPr>
        <w:t>a kérelmező családjában élő személy</w:t>
      </w:r>
      <w:r w:rsidR="00BD6C23">
        <w:rPr>
          <w:rFonts w:ascii="Times New Roman" w:eastAsia="Times New Roman" w:hAnsi="Times New Roman"/>
          <w:lang w:eastAsia="hu-HU"/>
        </w:rPr>
        <w:t xml:space="preserve">, </w:t>
      </w:r>
      <w:r w:rsidRPr="00AC3912">
        <w:rPr>
          <w:rFonts w:ascii="Times New Roman" w:eastAsia="Times New Roman" w:hAnsi="Times New Roman"/>
          <w:lang w:eastAsia="hu-HU"/>
        </w:rPr>
        <w:t>tartós, legalább 20 napot meghaladó kórházi kezelése esetén.</w:t>
      </w:r>
    </w:p>
    <w:p w:rsidR="00856F4D" w:rsidRPr="00AC3912" w:rsidRDefault="00856F4D" w:rsidP="00856F4D">
      <w:pPr>
        <w:spacing w:after="0" w:line="240" w:lineRule="auto"/>
        <w:jc w:val="both"/>
        <w:rPr>
          <w:rFonts w:ascii="Times New Roman" w:eastAsia="Times New Roman" w:hAnsi="Times New Roman"/>
          <w:lang w:eastAsia="hu-HU"/>
        </w:rPr>
      </w:pPr>
    </w:p>
    <w:p w:rsidR="00856F4D" w:rsidRPr="00AC3912" w:rsidRDefault="00856F4D" w:rsidP="00856F4D">
      <w:pPr>
        <w:spacing w:after="0" w:line="240" w:lineRule="auto"/>
        <w:jc w:val="both"/>
        <w:rPr>
          <w:rFonts w:ascii="Times New Roman" w:eastAsia="Times New Roman" w:hAnsi="Times New Roman"/>
          <w:lang w:eastAsia="hu-HU"/>
        </w:rPr>
      </w:pPr>
      <w:r w:rsidRPr="00AC3912">
        <w:rPr>
          <w:rFonts w:ascii="Times New Roman" w:eastAsia="Times New Roman" w:hAnsi="Times New Roman"/>
          <w:lang w:eastAsia="hu-HU"/>
        </w:rPr>
        <w:t>2016. évben a szociális támogatások kifizetése pénzbeli kifizetéssel és közüzemi szolgáltatóhoz történő utalással történt.</w:t>
      </w:r>
    </w:p>
    <w:p w:rsidR="00856F4D" w:rsidRPr="00AC3912" w:rsidRDefault="00856F4D" w:rsidP="00856F4D">
      <w:pPr>
        <w:spacing w:after="0" w:line="240" w:lineRule="auto"/>
        <w:jc w:val="both"/>
        <w:rPr>
          <w:rFonts w:ascii="Times New Roman" w:eastAsia="Times New Roman" w:hAnsi="Times New Roman"/>
          <w:lang w:eastAsia="hu-HU"/>
        </w:rPr>
      </w:pPr>
    </w:p>
    <w:p w:rsidR="00856F4D" w:rsidRPr="00AC3912" w:rsidRDefault="00856F4D" w:rsidP="00856F4D">
      <w:pPr>
        <w:spacing w:after="0" w:line="240" w:lineRule="auto"/>
        <w:jc w:val="both"/>
        <w:rPr>
          <w:rFonts w:ascii="Times New Roman" w:eastAsia="Times New Roman" w:hAnsi="Times New Roman"/>
          <w:lang w:eastAsia="hu-HU"/>
        </w:rPr>
      </w:pPr>
      <w:r w:rsidRPr="00AC3912">
        <w:rPr>
          <w:rFonts w:ascii="Times New Roman" w:eastAsia="Times New Roman" w:hAnsi="Times New Roman"/>
          <w:lang w:eastAsia="hu-HU"/>
        </w:rPr>
        <w:t>2016. évben az Önkormányzat az alábbi pénzbeli és természetbeni ellátásokat biztosította:</w:t>
      </w:r>
    </w:p>
    <w:p w:rsidR="00856F4D" w:rsidRPr="00AC3912" w:rsidRDefault="00856F4D" w:rsidP="00856F4D">
      <w:pPr>
        <w:spacing w:after="0" w:line="240" w:lineRule="auto"/>
        <w:jc w:val="both"/>
        <w:rPr>
          <w:rFonts w:ascii="Times New Roman" w:eastAsia="Times New Roman" w:hAnsi="Times New Roman"/>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gridCol w:w="3737"/>
      </w:tblGrid>
      <w:tr w:rsidR="00856F4D" w:rsidRPr="00AC3912" w:rsidTr="008606E6">
        <w:tc>
          <w:tcPr>
            <w:tcW w:w="5475" w:type="dxa"/>
            <w:tcBorders>
              <w:right w:val="single" w:sz="4" w:space="0" w:color="auto"/>
            </w:tcBorders>
          </w:tcPr>
          <w:p w:rsidR="00856F4D" w:rsidRPr="00AC3912" w:rsidRDefault="00856F4D" w:rsidP="008606E6">
            <w:pPr>
              <w:spacing w:after="0" w:line="240" w:lineRule="auto"/>
              <w:jc w:val="both"/>
              <w:rPr>
                <w:rFonts w:ascii="Times New Roman" w:eastAsia="Times New Roman" w:hAnsi="Times New Roman"/>
                <w:b/>
                <w:lang w:eastAsia="hu-HU"/>
              </w:rPr>
            </w:pPr>
            <w:r w:rsidRPr="00AC3912">
              <w:rPr>
                <w:rFonts w:ascii="Times New Roman" w:eastAsia="Times New Roman" w:hAnsi="Times New Roman"/>
                <w:b/>
                <w:lang w:eastAsia="hu-HU"/>
              </w:rPr>
              <w:t>Szociális támogatás neve</w:t>
            </w:r>
          </w:p>
        </w:tc>
        <w:tc>
          <w:tcPr>
            <w:tcW w:w="3737" w:type="dxa"/>
            <w:tcBorders>
              <w:left w:val="single" w:sz="4" w:space="0" w:color="auto"/>
            </w:tcBorders>
          </w:tcPr>
          <w:p w:rsidR="00856F4D" w:rsidRPr="00AC3912" w:rsidRDefault="00856F4D" w:rsidP="008606E6">
            <w:pPr>
              <w:spacing w:after="0" w:line="240" w:lineRule="auto"/>
              <w:jc w:val="both"/>
              <w:rPr>
                <w:rFonts w:ascii="Times New Roman" w:eastAsia="Times New Roman" w:hAnsi="Times New Roman"/>
                <w:b/>
                <w:lang w:eastAsia="hu-HU"/>
              </w:rPr>
            </w:pPr>
            <w:r w:rsidRPr="00AC3912">
              <w:rPr>
                <w:rFonts w:ascii="Times New Roman" w:eastAsia="Times New Roman" w:hAnsi="Times New Roman"/>
                <w:b/>
                <w:lang w:eastAsia="hu-HU"/>
              </w:rPr>
              <w:t>Ellátottak száma</w:t>
            </w:r>
          </w:p>
        </w:tc>
      </w:tr>
      <w:tr w:rsidR="00856F4D" w:rsidRPr="00AC3912" w:rsidTr="008606E6">
        <w:tc>
          <w:tcPr>
            <w:tcW w:w="5475" w:type="dxa"/>
            <w:tcBorders>
              <w:right w:val="single" w:sz="4" w:space="0" w:color="auto"/>
            </w:tcBorders>
          </w:tcPr>
          <w:p w:rsidR="00856F4D" w:rsidRPr="00AC3912" w:rsidRDefault="00856F4D" w:rsidP="00346E94">
            <w:pPr>
              <w:spacing w:after="0" w:line="240" w:lineRule="auto"/>
              <w:jc w:val="center"/>
              <w:rPr>
                <w:rFonts w:ascii="Times New Roman" w:eastAsia="Times New Roman" w:hAnsi="Times New Roman"/>
                <w:lang w:eastAsia="hu-HU"/>
              </w:rPr>
            </w:pPr>
            <w:r w:rsidRPr="00AC3912">
              <w:rPr>
                <w:rFonts w:ascii="Times New Roman" w:eastAsia="Times New Roman" w:hAnsi="Times New Roman"/>
                <w:lang w:eastAsia="hu-HU"/>
              </w:rPr>
              <w:t>rendszeres gyermekvédelmi kedvezmény</w:t>
            </w:r>
          </w:p>
        </w:tc>
        <w:tc>
          <w:tcPr>
            <w:tcW w:w="3737" w:type="dxa"/>
            <w:tcBorders>
              <w:left w:val="single" w:sz="4" w:space="0" w:color="auto"/>
            </w:tcBorders>
          </w:tcPr>
          <w:p w:rsidR="00856F4D" w:rsidRPr="00AC3912" w:rsidRDefault="00346E94" w:rsidP="00346E94">
            <w:pPr>
              <w:spacing w:after="0" w:line="240" w:lineRule="auto"/>
              <w:jc w:val="center"/>
              <w:rPr>
                <w:rFonts w:ascii="Times New Roman" w:eastAsia="Times New Roman" w:hAnsi="Times New Roman"/>
                <w:lang w:eastAsia="hu-HU"/>
              </w:rPr>
            </w:pPr>
            <w:r>
              <w:rPr>
                <w:rFonts w:ascii="Times New Roman" w:eastAsia="Times New Roman" w:hAnsi="Times New Roman"/>
                <w:lang w:eastAsia="hu-HU"/>
              </w:rPr>
              <w:t xml:space="preserve">    </w:t>
            </w:r>
            <w:r w:rsidR="00856F4D" w:rsidRPr="00AC3912">
              <w:rPr>
                <w:rFonts w:ascii="Times New Roman" w:eastAsia="Times New Roman" w:hAnsi="Times New Roman"/>
                <w:lang w:eastAsia="hu-HU"/>
              </w:rPr>
              <w:t>337 fő</w:t>
            </w:r>
          </w:p>
        </w:tc>
      </w:tr>
      <w:tr w:rsidR="00856F4D" w:rsidRPr="00AC3912" w:rsidTr="008606E6">
        <w:tc>
          <w:tcPr>
            <w:tcW w:w="5475" w:type="dxa"/>
            <w:tcBorders>
              <w:right w:val="single" w:sz="4" w:space="0" w:color="auto"/>
            </w:tcBorders>
          </w:tcPr>
          <w:p w:rsidR="00856F4D" w:rsidRPr="00AC3912" w:rsidRDefault="00856F4D" w:rsidP="00346E94">
            <w:pPr>
              <w:spacing w:after="0" w:line="240" w:lineRule="auto"/>
              <w:jc w:val="center"/>
              <w:rPr>
                <w:rFonts w:ascii="Times New Roman" w:eastAsia="Times New Roman" w:hAnsi="Times New Roman"/>
                <w:lang w:eastAsia="hu-HU"/>
              </w:rPr>
            </w:pPr>
            <w:r w:rsidRPr="00AC3912">
              <w:rPr>
                <w:rFonts w:ascii="Times New Roman" w:eastAsia="Times New Roman" w:hAnsi="Times New Roman"/>
                <w:lang w:eastAsia="hu-HU"/>
              </w:rPr>
              <w:t>lakbértámogatás</w:t>
            </w:r>
          </w:p>
        </w:tc>
        <w:tc>
          <w:tcPr>
            <w:tcW w:w="3737" w:type="dxa"/>
            <w:tcBorders>
              <w:left w:val="single" w:sz="4" w:space="0" w:color="auto"/>
            </w:tcBorders>
          </w:tcPr>
          <w:p w:rsidR="00856F4D" w:rsidRPr="00AC3912" w:rsidRDefault="00856F4D" w:rsidP="00346E94">
            <w:pPr>
              <w:spacing w:after="0" w:line="240" w:lineRule="auto"/>
              <w:jc w:val="center"/>
              <w:rPr>
                <w:rFonts w:ascii="Times New Roman" w:eastAsia="Times New Roman" w:hAnsi="Times New Roman"/>
                <w:lang w:eastAsia="hu-HU"/>
              </w:rPr>
            </w:pPr>
            <w:r w:rsidRPr="00AC3912">
              <w:rPr>
                <w:rFonts w:ascii="Times New Roman" w:eastAsia="Times New Roman" w:hAnsi="Times New Roman"/>
                <w:lang w:eastAsia="hu-HU"/>
              </w:rPr>
              <w:t>0 fő</w:t>
            </w:r>
          </w:p>
        </w:tc>
      </w:tr>
      <w:tr w:rsidR="00856F4D" w:rsidRPr="00AC3912" w:rsidTr="008606E6">
        <w:tc>
          <w:tcPr>
            <w:tcW w:w="5475" w:type="dxa"/>
            <w:tcBorders>
              <w:right w:val="single" w:sz="4" w:space="0" w:color="auto"/>
            </w:tcBorders>
          </w:tcPr>
          <w:p w:rsidR="00856F4D" w:rsidRPr="00AC3912" w:rsidRDefault="00856F4D" w:rsidP="00346E94">
            <w:pPr>
              <w:spacing w:after="0" w:line="240" w:lineRule="auto"/>
              <w:jc w:val="center"/>
              <w:rPr>
                <w:rFonts w:ascii="Times New Roman" w:eastAsia="Times New Roman" w:hAnsi="Times New Roman"/>
                <w:bCs/>
                <w:lang w:eastAsia="hu-HU"/>
              </w:rPr>
            </w:pPr>
            <w:r w:rsidRPr="00AC3912">
              <w:rPr>
                <w:rFonts w:ascii="Times New Roman" w:eastAsia="Times New Roman" w:hAnsi="Times New Roman"/>
                <w:bCs/>
                <w:lang w:eastAsia="hu-HU"/>
              </w:rPr>
              <w:t>települési támogatás (gyógyszer)</w:t>
            </w:r>
          </w:p>
        </w:tc>
        <w:tc>
          <w:tcPr>
            <w:tcW w:w="3737" w:type="dxa"/>
            <w:tcBorders>
              <w:left w:val="single" w:sz="4" w:space="0" w:color="auto"/>
            </w:tcBorders>
          </w:tcPr>
          <w:p w:rsidR="00856F4D" w:rsidRPr="00AC3912" w:rsidRDefault="00856F4D" w:rsidP="00346E94">
            <w:pPr>
              <w:spacing w:after="0" w:line="240" w:lineRule="auto"/>
              <w:jc w:val="center"/>
              <w:rPr>
                <w:rFonts w:ascii="Times New Roman" w:eastAsia="Times New Roman" w:hAnsi="Times New Roman"/>
                <w:bCs/>
                <w:lang w:eastAsia="hu-HU"/>
              </w:rPr>
            </w:pPr>
            <w:r w:rsidRPr="00AC3912">
              <w:rPr>
                <w:rFonts w:ascii="Times New Roman" w:eastAsia="Times New Roman" w:hAnsi="Times New Roman"/>
                <w:bCs/>
                <w:lang w:eastAsia="hu-HU"/>
              </w:rPr>
              <w:t>1 fő</w:t>
            </w:r>
          </w:p>
        </w:tc>
      </w:tr>
      <w:tr w:rsidR="00856F4D" w:rsidRPr="00AC3912" w:rsidTr="008606E6">
        <w:tc>
          <w:tcPr>
            <w:tcW w:w="5475" w:type="dxa"/>
            <w:tcBorders>
              <w:right w:val="single" w:sz="4" w:space="0" w:color="auto"/>
            </w:tcBorders>
          </w:tcPr>
          <w:p w:rsidR="00856F4D" w:rsidRPr="00AC3912" w:rsidRDefault="00856F4D" w:rsidP="00346E94">
            <w:pPr>
              <w:spacing w:after="0" w:line="240" w:lineRule="auto"/>
              <w:jc w:val="center"/>
              <w:rPr>
                <w:rFonts w:ascii="Times New Roman" w:eastAsia="Times New Roman" w:hAnsi="Times New Roman"/>
                <w:bCs/>
                <w:lang w:eastAsia="hu-HU"/>
              </w:rPr>
            </w:pPr>
            <w:r w:rsidRPr="00AC3912">
              <w:rPr>
                <w:rFonts w:ascii="Times New Roman" w:eastAsia="Times New Roman" w:hAnsi="Times New Roman"/>
                <w:bCs/>
                <w:lang w:eastAsia="hu-HU"/>
              </w:rPr>
              <w:t>települési támogatás (étkeztetés)</w:t>
            </w:r>
          </w:p>
        </w:tc>
        <w:tc>
          <w:tcPr>
            <w:tcW w:w="3737" w:type="dxa"/>
            <w:tcBorders>
              <w:left w:val="single" w:sz="4" w:space="0" w:color="auto"/>
            </w:tcBorders>
          </w:tcPr>
          <w:p w:rsidR="00856F4D" w:rsidRPr="00AC3912" w:rsidRDefault="00346E94" w:rsidP="00346E94">
            <w:pPr>
              <w:spacing w:after="0" w:line="240" w:lineRule="auto"/>
              <w:jc w:val="center"/>
              <w:rPr>
                <w:rFonts w:ascii="Times New Roman" w:eastAsia="Times New Roman" w:hAnsi="Times New Roman"/>
                <w:bCs/>
                <w:lang w:eastAsia="hu-HU"/>
              </w:rPr>
            </w:pPr>
            <w:r>
              <w:rPr>
                <w:rFonts w:ascii="Times New Roman" w:eastAsia="Times New Roman" w:hAnsi="Times New Roman"/>
                <w:bCs/>
                <w:lang w:eastAsia="hu-HU"/>
              </w:rPr>
              <w:t xml:space="preserve"> </w:t>
            </w:r>
            <w:r w:rsidR="00856F4D" w:rsidRPr="00AC3912">
              <w:rPr>
                <w:rFonts w:ascii="Times New Roman" w:eastAsia="Times New Roman" w:hAnsi="Times New Roman"/>
                <w:bCs/>
                <w:lang w:eastAsia="hu-HU"/>
              </w:rPr>
              <w:t>19 fő</w:t>
            </w:r>
          </w:p>
        </w:tc>
      </w:tr>
      <w:tr w:rsidR="00856F4D" w:rsidRPr="00AC3912" w:rsidTr="008606E6">
        <w:tc>
          <w:tcPr>
            <w:tcW w:w="5475" w:type="dxa"/>
            <w:tcBorders>
              <w:right w:val="single" w:sz="4" w:space="0" w:color="auto"/>
            </w:tcBorders>
          </w:tcPr>
          <w:p w:rsidR="00856F4D" w:rsidRPr="00AC3912" w:rsidRDefault="00856F4D" w:rsidP="00346E94">
            <w:pPr>
              <w:spacing w:after="0" w:line="240" w:lineRule="auto"/>
              <w:jc w:val="center"/>
              <w:rPr>
                <w:rFonts w:ascii="Times New Roman" w:eastAsia="Times New Roman" w:hAnsi="Times New Roman"/>
                <w:bCs/>
                <w:lang w:eastAsia="hu-HU"/>
              </w:rPr>
            </w:pPr>
            <w:r w:rsidRPr="00AC3912">
              <w:rPr>
                <w:rFonts w:ascii="Times New Roman" w:eastAsia="Times New Roman" w:hAnsi="Times New Roman"/>
                <w:bCs/>
                <w:lang w:eastAsia="hu-HU"/>
              </w:rPr>
              <w:t>rendkívüli települési támogatás</w:t>
            </w:r>
          </w:p>
        </w:tc>
        <w:tc>
          <w:tcPr>
            <w:tcW w:w="3737" w:type="dxa"/>
            <w:tcBorders>
              <w:left w:val="single" w:sz="4" w:space="0" w:color="auto"/>
            </w:tcBorders>
          </w:tcPr>
          <w:p w:rsidR="00856F4D" w:rsidRPr="00AC3912" w:rsidRDefault="00346E94" w:rsidP="00346E94">
            <w:pPr>
              <w:spacing w:after="0" w:line="240" w:lineRule="auto"/>
              <w:jc w:val="center"/>
              <w:rPr>
                <w:rFonts w:ascii="Times New Roman" w:eastAsia="Times New Roman" w:hAnsi="Times New Roman"/>
                <w:bCs/>
                <w:lang w:eastAsia="hu-HU"/>
              </w:rPr>
            </w:pPr>
            <w:r>
              <w:rPr>
                <w:rFonts w:ascii="Times New Roman" w:eastAsia="Times New Roman" w:hAnsi="Times New Roman"/>
                <w:bCs/>
                <w:lang w:eastAsia="hu-HU"/>
              </w:rPr>
              <w:t xml:space="preserve">   </w:t>
            </w:r>
            <w:r w:rsidR="00856F4D" w:rsidRPr="00AC3912">
              <w:rPr>
                <w:rFonts w:ascii="Times New Roman" w:eastAsia="Times New Roman" w:hAnsi="Times New Roman"/>
                <w:bCs/>
                <w:lang w:eastAsia="hu-HU"/>
              </w:rPr>
              <w:t>149 fő</w:t>
            </w:r>
          </w:p>
        </w:tc>
      </w:tr>
      <w:tr w:rsidR="00856F4D" w:rsidRPr="00AC3912" w:rsidTr="008606E6">
        <w:tc>
          <w:tcPr>
            <w:tcW w:w="5475" w:type="dxa"/>
            <w:tcBorders>
              <w:right w:val="single" w:sz="4" w:space="0" w:color="auto"/>
            </w:tcBorders>
          </w:tcPr>
          <w:p w:rsidR="00856F4D" w:rsidRPr="00AC3912" w:rsidRDefault="00856F4D" w:rsidP="00346E94">
            <w:pPr>
              <w:spacing w:after="0" w:line="240" w:lineRule="auto"/>
              <w:jc w:val="center"/>
              <w:rPr>
                <w:rFonts w:ascii="Times New Roman" w:eastAsia="Times New Roman" w:hAnsi="Times New Roman"/>
                <w:bCs/>
                <w:lang w:eastAsia="hu-HU"/>
              </w:rPr>
            </w:pPr>
            <w:r w:rsidRPr="00AC3912">
              <w:rPr>
                <w:rFonts w:ascii="Times New Roman" w:eastAsia="Times New Roman" w:hAnsi="Times New Roman"/>
                <w:bCs/>
                <w:lang w:eastAsia="hu-HU"/>
              </w:rPr>
              <w:t>BURSA Hungarica Ösztöndíj</w:t>
            </w:r>
          </w:p>
        </w:tc>
        <w:tc>
          <w:tcPr>
            <w:tcW w:w="3737" w:type="dxa"/>
            <w:tcBorders>
              <w:left w:val="single" w:sz="4" w:space="0" w:color="auto"/>
            </w:tcBorders>
          </w:tcPr>
          <w:p w:rsidR="00856F4D" w:rsidRPr="00AC3912" w:rsidRDefault="00346E94" w:rsidP="00346E94">
            <w:pPr>
              <w:spacing w:after="0" w:line="240" w:lineRule="auto"/>
              <w:jc w:val="center"/>
              <w:rPr>
                <w:rFonts w:ascii="Times New Roman" w:eastAsia="Times New Roman" w:hAnsi="Times New Roman"/>
                <w:bCs/>
                <w:lang w:eastAsia="hu-HU"/>
              </w:rPr>
            </w:pPr>
            <w:r>
              <w:rPr>
                <w:rFonts w:ascii="Times New Roman" w:eastAsia="Times New Roman" w:hAnsi="Times New Roman"/>
                <w:bCs/>
                <w:lang w:eastAsia="hu-HU"/>
              </w:rPr>
              <w:t xml:space="preserve"> </w:t>
            </w:r>
            <w:r w:rsidR="00856F4D" w:rsidRPr="00AC3912">
              <w:rPr>
                <w:rFonts w:ascii="Times New Roman" w:eastAsia="Times New Roman" w:hAnsi="Times New Roman"/>
                <w:bCs/>
                <w:lang w:eastAsia="hu-HU"/>
              </w:rPr>
              <w:t>12 fő</w:t>
            </w:r>
          </w:p>
        </w:tc>
      </w:tr>
      <w:tr w:rsidR="00856F4D" w:rsidRPr="00AC3912" w:rsidTr="008606E6">
        <w:tc>
          <w:tcPr>
            <w:tcW w:w="5475" w:type="dxa"/>
          </w:tcPr>
          <w:p w:rsidR="00856F4D" w:rsidRPr="00AC3912" w:rsidRDefault="00856F4D" w:rsidP="00346E94">
            <w:pPr>
              <w:spacing w:after="0" w:line="240" w:lineRule="auto"/>
              <w:jc w:val="center"/>
              <w:rPr>
                <w:rFonts w:ascii="Times New Roman" w:eastAsia="Times New Roman" w:hAnsi="Times New Roman"/>
                <w:lang w:eastAsia="hu-HU"/>
              </w:rPr>
            </w:pPr>
            <w:r w:rsidRPr="00AC3912">
              <w:rPr>
                <w:rFonts w:ascii="Times New Roman" w:eastAsia="Times New Roman" w:hAnsi="Times New Roman"/>
                <w:lang w:eastAsia="hu-HU"/>
              </w:rPr>
              <w:t>köztemetés</w:t>
            </w:r>
          </w:p>
        </w:tc>
        <w:tc>
          <w:tcPr>
            <w:tcW w:w="3737" w:type="dxa"/>
          </w:tcPr>
          <w:p w:rsidR="00856F4D" w:rsidRPr="00AC3912" w:rsidRDefault="00856F4D" w:rsidP="00346E94">
            <w:pPr>
              <w:spacing w:after="0" w:line="240" w:lineRule="auto"/>
              <w:jc w:val="center"/>
              <w:rPr>
                <w:rFonts w:ascii="Times New Roman" w:eastAsia="Times New Roman" w:hAnsi="Times New Roman"/>
                <w:bCs/>
                <w:lang w:eastAsia="hu-HU"/>
              </w:rPr>
            </w:pPr>
            <w:r w:rsidRPr="00AC3912">
              <w:rPr>
                <w:rFonts w:ascii="Times New Roman" w:eastAsia="Times New Roman" w:hAnsi="Times New Roman"/>
                <w:bCs/>
                <w:lang w:eastAsia="hu-HU"/>
              </w:rPr>
              <w:t>1 fő</w:t>
            </w:r>
          </w:p>
        </w:tc>
      </w:tr>
    </w:tbl>
    <w:p w:rsidR="00856F4D" w:rsidRPr="00AC3912" w:rsidRDefault="00856F4D" w:rsidP="00856F4D">
      <w:pPr>
        <w:spacing w:after="0" w:line="240" w:lineRule="auto"/>
        <w:jc w:val="both"/>
        <w:rPr>
          <w:rFonts w:ascii="Times New Roman" w:eastAsia="Times New Roman" w:hAnsi="Times New Roman"/>
          <w:b/>
          <w:bCs/>
          <w:lang w:eastAsia="hu-HU"/>
        </w:rPr>
      </w:pPr>
    </w:p>
    <w:p w:rsidR="00856F4D" w:rsidRPr="00AC3912" w:rsidRDefault="00856F4D" w:rsidP="00856F4D">
      <w:pPr>
        <w:spacing w:after="0" w:line="240" w:lineRule="auto"/>
        <w:jc w:val="both"/>
        <w:rPr>
          <w:rFonts w:ascii="Times New Roman" w:eastAsia="Times New Roman" w:hAnsi="Times New Roman"/>
          <w:lang w:eastAsia="hu-HU"/>
        </w:rPr>
      </w:pPr>
      <w:r w:rsidRPr="00AC3912">
        <w:rPr>
          <w:rFonts w:ascii="Times New Roman" w:eastAsia="Times New Roman" w:hAnsi="Times New Roman"/>
          <w:lang w:eastAsia="hu-HU"/>
        </w:rPr>
        <w:t xml:space="preserve">2016. évben szociális ellátásokra </w:t>
      </w:r>
      <w:r w:rsidRPr="00FF70F8">
        <w:rPr>
          <w:rFonts w:ascii="Times New Roman" w:eastAsia="Times New Roman" w:hAnsi="Times New Roman"/>
          <w:lang w:eastAsia="hu-HU"/>
        </w:rPr>
        <w:t>8.569.400</w:t>
      </w:r>
      <w:r w:rsidRPr="00AC3912">
        <w:rPr>
          <w:rFonts w:ascii="Times New Roman" w:eastAsia="Times New Roman" w:hAnsi="Times New Roman"/>
          <w:b/>
          <w:lang w:eastAsia="hu-HU"/>
        </w:rPr>
        <w:t xml:space="preserve">,- </w:t>
      </w:r>
      <w:r w:rsidRPr="00FF70F8">
        <w:rPr>
          <w:rFonts w:ascii="Times New Roman" w:eastAsia="Times New Roman" w:hAnsi="Times New Roman"/>
          <w:lang w:eastAsia="hu-HU"/>
        </w:rPr>
        <w:t>Ft</w:t>
      </w:r>
      <w:r w:rsidRPr="00AC3912">
        <w:rPr>
          <w:rFonts w:ascii="Times New Roman" w:eastAsia="Times New Roman" w:hAnsi="Times New Roman"/>
          <w:lang w:eastAsia="hu-HU"/>
        </w:rPr>
        <w:t xml:space="preserve"> került kifizetésre.</w:t>
      </w:r>
    </w:p>
    <w:p w:rsidR="00856F4D" w:rsidRPr="00AC3912" w:rsidRDefault="00856F4D" w:rsidP="00856F4D">
      <w:pPr>
        <w:spacing w:after="0" w:line="240" w:lineRule="auto"/>
        <w:jc w:val="both"/>
        <w:rPr>
          <w:rFonts w:ascii="Times New Roman" w:eastAsia="Times New Roman" w:hAnsi="Times New Roman"/>
          <w:lang w:eastAsia="hu-HU"/>
        </w:rPr>
      </w:pPr>
    </w:p>
    <w:p w:rsidR="00856F4D" w:rsidRPr="00AC3912" w:rsidRDefault="00856F4D" w:rsidP="00856F4D">
      <w:pPr>
        <w:spacing w:after="0" w:line="240" w:lineRule="auto"/>
        <w:jc w:val="both"/>
        <w:rPr>
          <w:rFonts w:ascii="Times New Roman" w:eastAsia="Times New Roman" w:hAnsi="Times New Roman" w:cs="Times New Roman"/>
          <w:b/>
          <w:lang w:eastAsia="hu-HU"/>
        </w:rPr>
      </w:pPr>
      <w:r w:rsidRPr="00AC3912">
        <w:rPr>
          <w:rFonts w:ascii="Times New Roman" w:eastAsia="Times New Roman" w:hAnsi="Times New Roman" w:cs="Times New Roman"/>
          <w:lang w:eastAsia="hu-HU"/>
        </w:rPr>
        <w:t>2016. január 1-jétől úgy módosult a Gyvt., hogy</w:t>
      </w:r>
      <w:r w:rsidRPr="00AC3912">
        <w:rPr>
          <w:rFonts w:ascii="Times New Roman" w:eastAsia="Times New Roman" w:hAnsi="Times New Roman" w:cs="Times New Roman"/>
          <w:b/>
          <w:lang w:eastAsia="hu-HU"/>
        </w:rPr>
        <w:t xml:space="preserve"> t</w:t>
      </w:r>
      <w:r w:rsidRPr="00AC3912">
        <w:rPr>
          <w:rFonts w:ascii="Times New Roman" w:hAnsi="Times New Roman" w:cs="Times New Roman"/>
        </w:rPr>
        <w:t>ermészetbeni ellátásként a gyermek életkorának megfelelő gyermekétkeztetést kell biztosítani a gyermeket gondozó szülő, törvényes képviselő vagy nevelésbe vett gyermek esetén a gyermek ellátását biztosító nevelőszülő, gyermekotthon vezetője, illetve a szociális igazgatásról és szociális ellátásokról szóló 1993. évi III. törvény (a továbbiakban: Szt.) hatálya alá tartozó ápolást, gondozást nyújtó intézmény vezetője kérelmére</w:t>
      </w:r>
    </w:p>
    <w:p w:rsidR="00856F4D" w:rsidRPr="00AC3912" w:rsidRDefault="00856F4D" w:rsidP="00856F4D">
      <w:pPr>
        <w:spacing w:after="0" w:line="240" w:lineRule="auto"/>
        <w:ind w:firstLine="204"/>
        <w:jc w:val="both"/>
        <w:rPr>
          <w:rFonts w:ascii="Times New Roman" w:hAnsi="Times New Roman" w:cs="Times New Roman"/>
        </w:rPr>
      </w:pPr>
      <w:r w:rsidRPr="00AC3912">
        <w:rPr>
          <w:rFonts w:ascii="Times New Roman" w:hAnsi="Times New Roman" w:cs="Times New Roman"/>
          <w:iCs/>
        </w:rPr>
        <w:t xml:space="preserve">a) </w:t>
      </w:r>
      <w:r w:rsidRPr="00AC3912">
        <w:rPr>
          <w:rFonts w:ascii="Times New Roman" w:hAnsi="Times New Roman" w:cs="Times New Roman"/>
        </w:rPr>
        <w:t>a bölcsődében, mini bölcsődében,</w:t>
      </w:r>
    </w:p>
    <w:p w:rsidR="00856F4D" w:rsidRPr="00AC3912" w:rsidRDefault="00856F4D" w:rsidP="00856F4D">
      <w:pPr>
        <w:spacing w:after="0" w:line="240" w:lineRule="auto"/>
        <w:ind w:firstLine="204"/>
        <w:jc w:val="both"/>
        <w:rPr>
          <w:rFonts w:ascii="Times New Roman" w:hAnsi="Times New Roman" w:cs="Times New Roman"/>
        </w:rPr>
      </w:pPr>
      <w:r w:rsidRPr="00AC3912">
        <w:rPr>
          <w:rFonts w:ascii="Times New Roman" w:hAnsi="Times New Roman" w:cs="Times New Roman"/>
          <w:iCs/>
        </w:rPr>
        <w:t xml:space="preserve">b) </w:t>
      </w:r>
      <w:r w:rsidRPr="00AC3912">
        <w:rPr>
          <w:rFonts w:ascii="Times New Roman" w:hAnsi="Times New Roman" w:cs="Times New Roman"/>
        </w:rPr>
        <w:t>az óvodában,</w:t>
      </w:r>
    </w:p>
    <w:p w:rsidR="00856F4D" w:rsidRPr="00AC3912" w:rsidRDefault="00856F4D" w:rsidP="00856F4D">
      <w:pPr>
        <w:spacing w:after="0" w:line="240" w:lineRule="auto"/>
        <w:ind w:firstLine="204"/>
        <w:jc w:val="both"/>
        <w:rPr>
          <w:rFonts w:ascii="Times New Roman" w:hAnsi="Times New Roman" w:cs="Times New Roman"/>
        </w:rPr>
      </w:pPr>
      <w:r w:rsidRPr="00AC3912">
        <w:rPr>
          <w:rFonts w:ascii="Times New Roman" w:hAnsi="Times New Roman" w:cs="Times New Roman"/>
          <w:iCs/>
        </w:rPr>
        <w:t xml:space="preserve">c) </w:t>
      </w:r>
      <w:r w:rsidRPr="00AC3912">
        <w:rPr>
          <w:rFonts w:ascii="Times New Roman" w:hAnsi="Times New Roman" w:cs="Times New Roman"/>
        </w:rPr>
        <w:t>a nyári napközis otthonban,</w:t>
      </w:r>
    </w:p>
    <w:p w:rsidR="00856F4D" w:rsidRPr="00AC3912" w:rsidRDefault="00856F4D" w:rsidP="00856F4D">
      <w:pPr>
        <w:spacing w:after="0" w:line="240" w:lineRule="auto"/>
        <w:ind w:firstLine="204"/>
        <w:jc w:val="both"/>
        <w:rPr>
          <w:rFonts w:ascii="Times New Roman" w:hAnsi="Times New Roman" w:cs="Times New Roman"/>
        </w:rPr>
      </w:pPr>
      <w:r w:rsidRPr="00AC3912">
        <w:rPr>
          <w:rFonts w:ascii="Times New Roman" w:hAnsi="Times New Roman" w:cs="Times New Roman"/>
          <w:iCs/>
        </w:rPr>
        <w:t xml:space="preserve">d) </w:t>
      </w:r>
      <w:r w:rsidRPr="00AC3912">
        <w:rPr>
          <w:rFonts w:ascii="Times New Roman" w:hAnsi="Times New Roman" w:cs="Times New Roman"/>
        </w:rPr>
        <w:t>az általános és középiskolai kollégiumban, az itt szervezett externátusi ellátásban,</w:t>
      </w:r>
    </w:p>
    <w:p w:rsidR="00856F4D" w:rsidRPr="00AC3912" w:rsidRDefault="00856F4D" w:rsidP="00856F4D">
      <w:pPr>
        <w:spacing w:after="0" w:line="240" w:lineRule="auto"/>
        <w:ind w:firstLine="204"/>
        <w:jc w:val="both"/>
        <w:rPr>
          <w:rFonts w:ascii="Times New Roman" w:hAnsi="Times New Roman" w:cs="Times New Roman"/>
        </w:rPr>
      </w:pPr>
      <w:r w:rsidRPr="00AC3912">
        <w:rPr>
          <w:rFonts w:ascii="Times New Roman" w:hAnsi="Times New Roman" w:cs="Times New Roman"/>
          <w:iCs/>
        </w:rPr>
        <w:t xml:space="preserve">e) </w:t>
      </w:r>
      <w:r w:rsidRPr="00AC3912">
        <w:rPr>
          <w:rFonts w:ascii="Times New Roman" w:hAnsi="Times New Roman" w:cs="Times New Roman"/>
        </w:rPr>
        <w:t>az általános iskolai és - ha önkormányzati rendelet kivételével jogszabály másképpen nem rendelkezik - a középfokú iskolai menzai ellátás keretében,</w:t>
      </w:r>
    </w:p>
    <w:p w:rsidR="00856F4D" w:rsidRPr="00AC3912" w:rsidRDefault="00856F4D" w:rsidP="00856F4D">
      <w:pPr>
        <w:spacing w:after="0" w:line="240" w:lineRule="auto"/>
        <w:ind w:firstLine="204"/>
        <w:jc w:val="both"/>
        <w:rPr>
          <w:rFonts w:ascii="Times New Roman" w:hAnsi="Times New Roman" w:cs="Times New Roman"/>
        </w:rPr>
      </w:pPr>
      <w:r w:rsidRPr="00AC3912">
        <w:rPr>
          <w:rFonts w:ascii="Times New Roman" w:hAnsi="Times New Roman" w:cs="Times New Roman"/>
          <w:iCs/>
        </w:rPr>
        <w:t xml:space="preserve">f) </w:t>
      </w:r>
      <w:r w:rsidRPr="00AC3912">
        <w:rPr>
          <w:rFonts w:ascii="Times New Roman" w:hAnsi="Times New Roman" w:cs="Times New Roman"/>
        </w:rPr>
        <w:t xml:space="preserve">a fogyatékos gyermekek, tanulók nevelését, oktatását ellátó intézményben és a fogyatékos gyermekek számára nappali ellátást nyújtó, az Szt. hatálya alá tartozó fogyatékosok nappali intézményében [az </w:t>
      </w:r>
      <w:r w:rsidRPr="00AC3912">
        <w:rPr>
          <w:rFonts w:ascii="Times New Roman" w:hAnsi="Times New Roman" w:cs="Times New Roman"/>
          <w:iCs/>
        </w:rPr>
        <w:t xml:space="preserve">a)-f) </w:t>
      </w:r>
      <w:r w:rsidRPr="00AC3912">
        <w:rPr>
          <w:rFonts w:ascii="Times New Roman" w:hAnsi="Times New Roman" w:cs="Times New Roman"/>
        </w:rPr>
        <w:t>pontban foglaltak  együtt: intézményi gyermekétkeztetés],</w:t>
      </w:r>
    </w:p>
    <w:p w:rsidR="00856F4D" w:rsidRPr="00AC3912" w:rsidRDefault="00856F4D" w:rsidP="00856F4D">
      <w:pPr>
        <w:spacing w:after="0" w:line="240" w:lineRule="auto"/>
        <w:ind w:firstLine="204"/>
        <w:jc w:val="both"/>
        <w:rPr>
          <w:rFonts w:ascii="Times New Roman" w:hAnsi="Times New Roman" w:cs="Times New Roman"/>
        </w:rPr>
      </w:pPr>
      <w:r w:rsidRPr="00AC3912">
        <w:rPr>
          <w:rFonts w:ascii="Times New Roman" w:hAnsi="Times New Roman" w:cs="Times New Roman"/>
          <w:iCs/>
        </w:rPr>
        <w:t xml:space="preserve">g) </w:t>
      </w:r>
      <w:r w:rsidRPr="00AC3912">
        <w:rPr>
          <w:rFonts w:ascii="Times New Roman" w:hAnsi="Times New Roman" w:cs="Times New Roman"/>
        </w:rPr>
        <w:t>a bölcsőde, mini bölcsőde és az óvoda zárva tartása, valamint az iskolában a nemzeti köznevelésről szóló 2011. évi CXC. törvény ( a továbbiakban: Nktv.) 30. § (1) bekezdése szerinti nyári szünet és az Nktv. 30. § (4) bekezdése szerinti tanítási szünetek időtartama alatt (a továbbiakban együtt: szünidei gyermekétkeztetés).</w:t>
      </w:r>
    </w:p>
    <w:p w:rsidR="00856F4D" w:rsidRPr="00AC3912" w:rsidRDefault="00856F4D" w:rsidP="00856F4D">
      <w:pPr>
        <w:spacing w:after="0" w:line="240" w:lineRule="auto"/>
        <w:jc w:val="both"/>
        <w:rPr>
          <w:rFonts w:ascii="Times New Roman" w:eastAsia="Times New Roman" w:hAnsi="Times New Roman" w:cs="Times New Roman"/>
          <w:lang w:eastAsia="hu-HU"/>
        </w:rPr>
      </w:pPr>
    </w:p>
    <w:p w:rsidR="00856F4D" w:rsidRPr="00AC3912" w:rsidRDefault="00856F4D" w:rsidP="00856F4D">
      <w:pPr>
        <w:spacing w:after="0" w:line="240" w:lineRule="auto"/>
        <w:jc w:val="both"/>
        <w:rPr>
          <w:rFonts w:ascii="Times New Roman" w:hAnsi="Times New Roman" w:cs="Times New Roman"/>
        </w:rPr>
      </w:pPr>
      <w:r w:rsidRPr="00AC3912">
        <w:rPr>
          <w:rFonts w:ascii="Times New Roman" w:hAnsi="Times New Roman" w:cs="Times New Roman"/>
        </w:rPr>
        <w:t>A települési önkormányzatnak a Gyvt. alapján a szünidei gyermekétkeztetés keretében a szülő, törvényes képviselő kérelmére a déli meleg főétkezést a hátrányos helyzetű gyermek és a rendszeres gyermekvédelmi kedvezményben részesülő, halmozottan hátrányos helyzetű gyermek részére ingyenesen kell biztosítani</w:t>
      </w:r>
    </w:p>
    <w:p w:rsidR="00856F4D" w:rsidRPr="00AC3912" w:rsidRDefault="00856F4D" w:rsidP="00856F4D">
      <w:pPr>
        <w:spacing w:after="0" w:line="240" w:lineRule="auto"/>
        <w:ind w:firstLine="204"/>
        <w:jc w:val="both"/>
        <w:rPr>
          <w:rFonts w:ascii="Times New Roman" w:hAnsi="Times New Roman" w:cs="Times New Roman"/>
        </w:rPr>
      </w:pPr>
      <w:r w:rsidRPr="00AC3912">
        <w:rPr>
          <w:rFonts w:ascii="Times New Roman" w:hAnsi="Times New Roman" w:cs="Times New Roman"/>
          <w:iCs/>
        </w:rPr>
        <w:t xml:space="preserve">a) </w:t>
      </w:r>
      <w:r w:rsidRPr="00AC3912">
        <w:rPr>
          <w:rFonts w:ascii="Times New Roman" w:hAnsi="Times New Roman" w:cs="Times New Roman"/>
        </w:rPr>
        <w:t>a bölcsődében, mini bölcsődében bölcsődei ellátásban, óvodai nevelésben részesülő gyermekek számára a bölcsődei ellátást nyújtó intézmény és az óvoda zárva tartásának időtartama alatt valamennyi munkanapon,</w:t>
      </w:r>
    </w:p>
    <w:p w:rsidR="00856F4D" w:rsidRPr="00AC3912" w:rsidRDefault="00856F4D" w:rsidP="00856F4D">
      <w:pPr>
        <w:spacing w:after="0" w:line="240" w:lineRule="auto"/>
        <w:ind w:firstLine="204"/>
        <w:jc w:val="both"/>
        <w:rPr>
          <w:rFonts w:ascii="Times New Roman" w:hAnsi="Times New Roman" w:cs="Times New Roman"/>
        </w:rPr>
      </w:pPr>
      <w:r w:rsidRPr="00AC3912">
        <w:rPr>
          <w:rFonts w:ascii="Times New Roman" w:hAnsi="Times New Roman" w:cs="Times New Roman"/>
          <w:iCs/>
        </w:rPr>
        <w:t xml:space="preserve">b) </w:t>
      </w:r>
      <w:r w:rsidRPr="00AC3912">
        <w:rPr>
          <w:rFonts w:ascii="Times New Roman" w:hAnsi="Times New Roman" w:cs="Times New Roman"/>
        </w:rPr>
        <w:t xml:space="preserve">az </w:t>
      </w:r>
      <w:r w:rsidRPr="00AC3912">
        <w:rPr>
          <w:rFonts w:ascii="Times New Roman" w:hAnsi="Times New Roman" w:cs="Times New Roman"/>
          <w:iCs/>
        </w:rPr>
        <w:t xml:space="preserve">a) </w:t>
      </w:r>
      <w:r w:rsidRPr="00AC3912">
        <w:rPr>
          <w:rFonts w:ascii="Times New Roman" w:hAnsi="Times New Roman" w:cs="Times New Roman"/>
        </w:rPr>
        <w:t>pont alá nem tartozó gyermekek számára</w:t>
      </w:r>
    </w:p>
    <w:p w:rsidR="00856F4D" w:rsidRPr="00AC3912" w:rsidRDefault="00856F4D" w:rsidP="00856F4D">
      <w:pPr>
        <w:spacing w:after="0" w:line="240" w:lineRule="auto"/>
        <w:ind w:firstLine="204"/>
        <w:jc w:val="both"/>
        <w:rPr>
          <w:rFonts w:ascii="Times New Roman" w:hAnsi="Times New Roman" w:cs="Times New Roman"/>
        </w:rPr>
      </w:pPr>
      <w:r w:rsidRPr="00AC3912">
        <w:rPr>
          <w:rFonts w:ascii="Times New Roman" w:hAnsi="Times New Roman" w:cs="Times New Roman"/>
          <w:iCs/>
        </w:rPr>
        <w:t xml:space="preserve">ba) </w:t>
      </w:r>
      <w:r w:rsidRPr="00AC3912">
        <w:rPr>
          <w:rFonts w:ascii="Times New Roman" w:hAnsi="Times New Roman" w:cs="Times New Roman"/>
        </w:rPr>
        <w:t>a nyári szünetben legalább 43 munkanapon, legfeljebb a nyári szünet időtartamára eső valamennyi munkanapon.</w:t>
      </w:r>
    </w:p>
    <w:p w:rsidR="00856F4D" w:rsidRPr="00AC3912" w:rsidRDefault="00856F4D" w:rsidP="00856F4D">
      <w:pPr>
        <w:spacing w:after="0" w:line="240" w:lineRule="auto"/>
        <w:jc w:val="both"/>
        <w:rPr>
          <w:rFonts w:ascii="Times New Roman" w:eastAsia="Times New Roman" w:hAnsi="Times New Roman"/>
          <w:strike/>
          <w:lang w:eastAsia="hu-HU"/>
        </w:rPr>
      </w:pPr>
    </w:p>
    <w:p w:rsidR="00856F4D" w:rsidRPr="00AC3912" w:rsidRDefault="00856F4D" w:rsidP="00B97CCC">
      <w:pPr>
        <w:spacing w:after="0" w:line="240" w:lineRule="auto"/>
        <w:jc w:val="both"/>
        <w:rPr>
          <w:rFonts w:ascii="Times New Roman" w:hAnsi="Times New Roman"/>
        </w:rPr>
      </w:pPr>
      <w:r w:rsidRPr="00AC3912">
        <w:rPr>
          <w:rFonts w:ascii="Times New Roman" w:eastAsia="Times New Roman" w:hAnsi="Times New Roman"/>
          <w:lang w:eastAsia="hu-HU"/>
        </w:rPr>
        <w:t xml:space="preserve">2016 évben az Önkormányzat a szünidei gyermekétkeztetés keretében </w:t>
      </w:r>
      <w:r w:rsidRPr="00AC3912">
        <w:rPr>
          <w:rFonts w:ascii="Times New Roman" w:hAnsi="Times New Roman"/>
        </w:rPr>
        <w:t>az évközi szünet időtartama alatt:</w:t>
      </w:r>
    </w:p>
    <w:p w:rsidR="00856F4D" w:rsidRPr="00AC3912" w:rsidRDefault="00856F4D" w:rsidP="00856F4D">
      <w:pPr>
        <w:numPr>
          <w:ilvl w:val="0"/>
          <w:numId w:val="40"/>
        </w:numPr>
        <w:spacing w:after="0"/>
        <w:jc w:val="both"/>
        <w:rPr>
          <w:rFonts w:ascii="Times New Roman" w:hAnsi="Times New Roman"/>
        </w:rPr>
      </w:pPr>
      <w:r w:rsidRPr="00AC3912">
        <w:rPr>
          <w:rFonts w:ascii="Times New Roman" w:hAnsi="Times New Roman"/>
        </w:rPr>
        <w:t xml:space="preserve">tavaszi szünetben: 54 fő részére 3 munkanapon </w:t>
      </w:r>
    </w:p>
    <w:p w:rsidR="00856F4D" w:rsidRPr="00AC3912" w:rsidRDefault="00856F4D" w:rsidP="00856F4D">
      <w:pPr>
        <w:numPr>
          <w:ilvl w:val="0"/>
          <w:numId w:val="40"/>
        </w:numPr>
        <w:spacing w:after="0"/>
        <w:jc w:val="both"/>
        <w:rPr>
          <w:rFonts w:ascii="Times New Roman" w:hAnsi="Times New Roman"/>
        </w:rPr>
      </w:pPr>
      <w:r w:rsidRPr="00AC3912">
        <w:rPr>
          <w:rFonts w:ascii="Times New Roman" w:hAnsi="Times New Roman"/>
        </w:rPr>
        <w:t>őszi szünetben: 13 fő részére 3 munkanapon</w:t>
      </w:r>
    </w:p>
    <w:p w:rsidR="00B97CCC" w:rsidRDefault="00856F4D" w:rsidP="00856F4D">
      <w:pPr>
        <w:numPr>
          <w:ilvl w:val="0"/>
          <w:numId w:val="40"/>
        </w:numPr>
        <w:spacing w:after="0"/>
        <w:jc w:val="both"/>
        <w:rPr>
          <w:rFonts w:ascii="Times New Roman" w:hAnsi="Times New Roman"/>
        </w:rPr>
      </w:pPr>
      <w:r w:rsidRPr="00AC3912">
        <w:rPr>
          <w:rFonts w:ascii="Times New Roman" w:hAnsi="Times New Roman"/>
        </w:rPr>
        <w:t>téli szünetben: 13 fő részére</w:t>
      </w:r>
      <w:r w:rsidR="00B97CCC">
        <w:rPr>
          <w:rFonts w:ascii="Times New Roman" w:hAnsi="Times New Roman"/>
        </w:rPr>
        <w:t xml:space="preserve"> </w:t>
      </w:r>
      <w:r w:rsidRPr="00AC3912">
        <w:rPr>
          <w:rFonts w:ascii="Times New Roman" w:hAnsi="Times New Roman"/>
        </w:rPr>
        <w:t>7 munkanapon</w:t>
      </w:r>
    </w:p>
    <w:p w:rsidR="00856F4D" w:rsidRPr="00B97CCC" w:rsidRDefault="00856F4D" w:rsidP="00B97CCC">
      <w:pPr>
        <w:pStyle w:val="Listaszerbekezds"/>
        <w:numPr>
          <w:ilvl w:val="0"/>
          <w:numId w:val="40"/>
        </w:numPr>
        <w:spacing w:after="0"/>
        <w:jc w:val="both"/>
        <w:rPr>
          <w:rFonts w:ascii="Times New Roman" w:hAnsi="Times New Roman"/>
        </w:rPr>
      </w:pPr>
      <w:r w:rsidRPr="00B97CCC">
        <w:rPr>
          <w:rFonts w:ascii="Times New Roman" w:hAnsi="Times New Roman"/>
        </w:rPr>
        <w:t>nyári tanítási szünetben: 18 fő részére 43 munkanapon biztosította ingyenesen</w:t>
      </w:r>
      <w:r w:rsidR="00B97CCC">
        <w:rPr>
          <w:rFonts w:ascii="Times New Roman" w:hAnsi="Times New Roman"/>
        </w:rPr>
        <w:t xml:space="preserve"> a déli meleg főétkezést a Ts</w:t>
      </w:r>
      <w:r w:rsidRPr="00B97CCC">
        <w:rPr>
          <w:rFonts w:ascii="Times New Roman" w:hAnsi="Times New Roman"/>
        </w:rPr>
        <w:t xml:space="preserve"> Gastro</w:t>
      </w:r>
      <w:r w:rsidR="00B97CCC">
        <w:rPr>
          <w:rFonts w:ascii="Times New Roman" w:hAnsi="Times New Roman"/>
        </w:rPr>
        <w:t xml:space="preserve"> Kft.</w:t>
      </w:r>
      <w:r w:rsidRPr="00B97CCC">
        <w:rPr>
          <w:rFonts w:ascii="Times New Roman" w:hAnsi="Times New Roman"/>
        </w:rPr>
        <w:t xml:space="preserve"> tálalókonyháján. </w:t>
      </w:r>
    </w:p>
    <w:p w:rsidR="00856F4D" w:rsidRPr="00AC3912" w:rsidRDefault="00856F4D" w:rsidP="00856F4D">
      <w:pPr>
        <w:spacing w:after="0" w:line="240" w:lineRule="auto"/>
        <w:jc w:val="both"/>
        <w:rPr>
          <w:rFonts w:ascii="Times New Roman" w:eastAsia="Times New Roman" w:hAnsi="Times New Roman"/>
          <w:lang w:eastAsia="hu-HU"/>
        </w:rPr>
      </w:pPr>
    </w:p>
    <w:p w:rsidR="00856F4D" w:rsidRPr="00AC3912" w:rsidRDefault="00856F4D" w:rsidP="00856F4D">
      <w:pPr>
        <w:jc w:val="both"/>
        <w:rPr>
          <w:rFonts w:ascii="Times New Roman" w:eastAsia="Calibri" w:hAnsi="Times New Roman" w:cs="Times New Roman"/>
        </w:rPr>
      </w:pPr>
      <w:r w:rsidRPr="00AC3912">
        <w:rPr>
          <w:rFonts w:ascii="Times New Roman" w:hAnsi="Times New Roman" w:cs="Times New Roman"/>
        </w:rPr>
        <w:t xml:space="preserve">2016. január 1-től a személyes gondoskodást nyújtó gyermekjóléti alapellátások rendszere is átalakult. A családsegítés és a gyermekjóléti szolgáltatás integráltan egy szervezeti és szakmai egységben működhet: települési szinten a család-és gyermekjóléti szolgálat, járási szinten a család- és gyermekjóléti központ keretében. </w:t>
      </w:r>
    </w:p>
    <w:p w:rsidR="00856F4D" w:rsidRPr="00AC3912" w:rsidRDefault="00856F4D" w:rsidP="00856F4D">
      <w:pPr>
        <w:jc w:val="both"/>
        <w:rPr>
          <w:rFonts w:ascii="Times New Roman" w:eastAsia="Calibri" w:hAnsi="Times New Roman" w:cs="Times New Roman"/>
        </w:rPr>
      </w:pPr>
      <w:r w:rsidRPr="00AC3912">
        <w:rPr>
          <w:rFonts w:ascii="Times New Roman" w:eastAsia="Calibri" w:hAnsi="Times New Roman" w:cs="Times New Roman"/>
        </w:rPr>
        <w:t xml:space="preserve">A Képviselő-testület a 125/2015. számú Képviselő-testületi </w:t>
      </w:r>
      <w:r>
        <w:rPr>
          <w:rFonts w:ascii="Times New Roman" w:eastAsia="Calibri" w:hAnsi="Times New Roman" w:cs="Times New Roman"/>
        </w:rPr>
        <w:t xml:space="preserve">határozattal úgy döntött, hogy </w:t>
      </w:r>
      <w:r w:rsidRPr="00AC3912">
        <w:rPr>
          <w:rFonts w:ascii="Times New Roman" w:eastAsia="Calibri" w:hAnsi="Times New Roman" w:cs="Times New Roman"/>
        </w:rPr>
        <w:t>a Baptista Szeretetházi Gyülekezet Kiskőrössel kötött ell</w:t>
      </w:r>
      <w:r w:rsidR="00B97CCC">
        <w:rPr>
          <w:rFonts w:ascii="Times New Roman" w:eastAsia="Calibri" w:hAnsi="Times New Roman" w:cs="Times New Roman"/>
        </w:rPr>
        <w:t>átási szerződés szerint látja el</w:t>
      </w:r>
      <w:r w:rsidRPr="00AC3912">
        <w:rPr>
          <w:rFonts w:ascii="Times New Roman" w:eastAsia="Calibri" w:hAnsi="Times New Roman" w:cs="Times New Roman"/>
        </w:rPr>
        <w:t xml:space="preserve"> a család-és gyermekjóléti szolgálat feladatait.</w:t>
      </w:r>
    </w:p>
    <w:p w:rsidR="00856F4D" w:rsidRDefault="00856F4D" w:rsidP="00856F4D">
      <w:pPr>
        <w:jc w:val="both"/>
        <w:rPr>
          <w:rFonts w:ascii="Times New Roman" w:eastAsia="Calibri" w:hAnsi="Times New Roman" w:cs="Times New Roman"/>
        </w:rPr>
      </w:pPr>
      <w:r w:rsidRPr="00AC3912">
        <w:rPr>
          <w:rFonts w:ascii="Times New Roman" w:eastAsia="Calibri" w:hAnsi="Times New Roman" w:cs="Times New Roman"/>
        </w:rPr>
        <w:t>A Család-és</w:t>
      </w:r>
      <w:r w:rsidR="00B97CCC">
        <w:rPr>
          <w:rFonts w:ascii="Times New Roman" w:eastAsia="Calibri" w:hAnsi="Times New Roman" w:cs="Times New Roman"/>
        </w:rPr>
        <w:t xml:space="preserve"> </w:t>
      </w:r>
      <w:r w:rsidRPr="00AC3912">
        <w:rPr>
          <w:rFonts w:ascii="Times New Roman" w:eastAsia="Calibri" w:hAnsi="Times New Roman" w:cs="Times New Roman"/>
        </w:rPr>
        <w:t>Gyermekjóléti Központ pedig az Önkormányzat fenntartásában működtetett Egészségügyi, Gyermekjóléti és Szociális Intézmény keretein belül működik.</w:t>
      </w:r>
    </w:p>
    <w:p w:rsidR="00856F4D" w:rsidRPr="00AC3912" w:rsidRDefault="003E3BA1" w:rsidP="00856F4D">
      <w:pPr>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2</w:t>
      </w:r>
      <w:r w:rsidR="00856F4D" w:rsidRPr="00AC3912">
        <w:rPr>
          <w:rFonts w:ascii="Times New Roman" w:eastAsia="Times New Roman" w:hAnsi="Times New Roman" w:cs="Times New Roman"/>
          <w:b/>
          <w:lang w:eastAsia="hu-HU"/>
        </w:rPr>
        <w:t>.2. Adóügyi csoport</w:t>
      </w:r>
    </w:p>
    <w:p w:rsidR="00856F4D" w:rsidRPr="00AC3912" w:rsidRDefault="00856F4D" w:rsidP="00856F4D">
      <w:pPr>
        <w:spacing w:after="0" w:line="240" w:lineRule="auto"/>
        <w:jc w:val="both"/>
        <w:rPr>
          <w:rFonts w:ascii="Times New Roman" w:eastAsia="Times New Roman" w:hAnsi="Times New Roman" w:cs="Times New Roman"/>
          <w:lang w:eastAsia="hu-HU"/>
        </w:rPr>
      </w:pPr>
    </w:p>
    <w:p w:rsidR="00856F4D" w:rsidRPr="00AC3912" w:rsidRDefault="00856F4D" w:rsidP="00856F4D">
      <w:pPr>
        <w:spacing w:line="240" w:lineRule="auto"/>
        <w:jc w:val="both"/>
        <w:rPr>
          <w:rFonts w:ascii="Times New Roman" w:hAnsi="Times New Roman" w:cs="Times New Roman"/>
        </w:rPr>
      </w:pPr>
      <w:r w:rsidRPr="00AC3912">
        <w:rPr>
          <w:rFonts w:ascii="Times New Roman" w:hAnsi="Times New Roman" w:cs="Times New Roman"/>
        </w:rPr>
        <w:t>A helyi adókról szóló 1990. évi C. törvény felhatalmazása alapján Kiskőrös Város Önkormányzatának Képviselő-testülete a helyi adók közül</w:t>
      </w:r>
    </w:p>
    <w:p w:rsidR="00856F4D" w:rsidRPr="00AC3912" w:rsidRDefault="00856F4D" w:rsidP="00856F4D">
      <w:pPr>
        <w:pStyle w:val="Listaszerbekezds"/>
        <w:numPr>
          <w:ilvl w:val="0"/>
          <w:numId w:val="42"/>
        </w:numPr>
        <w:spacing w:line="240" w:lineRule="auto"/>
        <w:rPr>
          <w:rFonts w:ascii="Times New Roman" w:hAnsi="Times New Roman" w:cs="Times New Roman"/>
        </w:rPr>
      </w:pPr>
      <w:r w:rsidRPr="00AC3912">
        <w:rPr>
          <w:rFonts w:ascii="Times New Roman" w:hAnsi="Times New Roman" w:cs="Times New Roman"/>
        </w:rPr>
        <w:t>magánszemélyek kommunális adóját</w:t>
      </w:r>
    </w:p>
    <w:p w:rsidR="00856F4D" w:rsidRPr="00AC3912" w:rsidRDefault="00856F4D" w:rsidP="00856F4D">
      <w:pPr>
        <w:pStyle w:val="Listaszerbekezds"/>
        <w:numPr>
          <w:ilvl w:val="0"/>
          <w:numId w:val="42"/>
        </w:numPr>
        <w:spacing w:line="240" w:lineRule="auto"/>
        <w:rPr>
          <w:rFonts w:ascii="Times New Roman" w:hAnsi="Times New Roman" w:cs="Times New Roman"/>
        </w:rPr>
      </w:pPr>
      <w:r w:rsidRPr="00AC3912">
        <w:rPr>
          <w:rFonts w:ascii="Times New Roman" w:hAnsi="Times New Roman" w:cs="Times New Roman"/>
        </w:rPr>
        <w:t>helyi iparűzési adót és</w:t>
      </w:r>
    </w:p>
    <w:p w:rsidR="00856F4D" w:rsidRPr="00AC3912" w:rsidRDefault="00856F4D" w:rsidP="00856F4D">
      <w:pPr>
        <w:pStyle w:val="Listaszerbekezds"/>
        <w:numPr>
          <w:ilvl w:val="0"/>
          <w:numId w:val="42"/>
        </w:numPr>
        <w:spacing w:line="240" w:lineRule="auto"/>
        <w:rPr>
          <w:rFonts w:ascii="Times New Roman" w:hAnsi="Times New Roman" w:cs="Times New Roman"/>
        </w:rPr>
      </w:pPr>
      <w:r w:rsidRPr="00AC3912">
        <w:rPr>
          <w:rFonts w:ascii="Times New Roman" w:hAnsi="Times New Roman" w:cs="Times New Roman"/>
        </w:rPr>
        <w:t>idegenforgalmi adót vezetett be az illetékességi területén.</w:t>
      </w:r>
    </w:p>
    <w:p w:rsidR="00856F4D" w:rsidRPr="00AC3912" w:rsidRDefault="00856F4D" w:rsidP="00856F4D">
      <w:pPr>
        <w:spacing w:before="240" w:after="240" w:line="240" w:lineRule="auto"/>
        <w:jc w:val="both"/>
        <w:rPr>
          <w:rFonts w:ascii="Times New Roman" w:hAnsi="Times New Roman" w:cs="Times New Roman"/>
        </w:rPr>
      </w:pPr>
      <w:r w:rsidRPr="00AC3912">
        <w:rPr>
          <w:rFonts w:ascii="Times New Roman" w:hAnsi="Times New Roman" w:cs="Times New Roman"/>
        </w:rPr>
        <w:t xml:space="preserve">A helyi iparűzési adónál a 2016. évi adóévtől a Képviselő-testület adómentességet biztosított annak a háziorvos, védőnő vállalkozónak, akinek a vállalkozási szintű iparűzési adóalapja az adóévben nem haladja meg a 20 millió forintot. Ezzel is elismerve az egészségügyi alapellátásban közreműködő vállalkozó háziorvosok, védőnők áldozatos munkáját. </w:t>
      </w:r>
    </w:p>
    <w:p w:rsidR="00856F4D" w:rsidRPr="00AC3912" w:rsidRDefault="00856F4D" w:rsidP="00856F4D">
      <w:pPr>
        <w:spacing w:after="0" w:line="240" w:lineRule="auto"/>
        <w:jc w:val="both"/>
        <w:rPr>
          <w:rFonts w:ascii="Times New Roman" w:eastAsia="Times New Roman" w:hAnsi="Times New Roman" w:cs="Times New Roman"/>
          <w:lang w:eastAsia="hu-HU"/>
        </w:rPr>
      </w:pP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2016. évben befolyt adó</w:t>
      </w:r>
      <w:r w:rsidR="00B97CCC">
        <w:rPr>
          <w:rFonts w:ascii="Times New Roman" w:eastAsia="Times New Roman" w:hAnsi="Times New Roman" w:cs="Times New Roman"/>
          <w:lang w:eastAsia="hu-HU"/>
        </w:rPr>
        <w:t>bevételek</w:t>
      </w:r>
      <w:r w:rsidRPr="00AC3912">
        <w:rPr>
          <w:rFonts w:ascii="Times New Roman" w:eastAsia="Times New Roman" w:hAnsi="Times New Roman" w:cs="Times New Roman"/>
          <w:lang w:eastAsia="hu-HU"/>
        </w:rPr>
        <w:t xml:space="preserve">: </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r>
      <w:r>
        <w:rPr>
          <w:rFonts w:ascii="Times New Roman" w:eastAsia="Times New Roman" w:hAnsi="Times New Roman" w:cs="Times New Roman"/>
          <w:lang w:eastAsia="hu-HU"/>
        </w:rPr>
        <w:t xml:space="preserve">magánszemélyek </w:t>
      </w:r>
      <w:r w:rsidRPr="00AC3912">
        <w:rPr>
          <w:rFonts w:ascii="Times New Roman" w:eastAsia="Times New Roman" w:hAnsi="Times New Roman" w:cs="Times New Roman"/>
          <w:lang w:eastAsia="hu-HU"/>
        </w:rPr>
        <w:t>kommunális adó</w:t>
      </w:r>
      <w:r>
        <w:rPr>
          <w:rFonts w:ascii="Times New Roman" w:eastAsia="Times New Roman" w:hAnsi="Times New Roman" w:cs="Times New Roman"/>
          <w:lang w:eastAsia="hu-HU"/>
        </w:rPr>
        <w:t>ja</w:t>
      </w:r>
      <w:r w:rsidRPr="00AC3912">
        <w:rPr>
          <w:rFonts w:ascii="Times New Roman" w:eastAsia="Times New Roman" w:hAnsi="Times New Roman" w:cs="Times New Roman"/>
          <w:lang w:eastAsia="hu-HU"/>
        </w:rPr>
        <w:t xml:space="preserve">: </w:t>
      </w:r>
      <w:r w:rsidRPr="00AC3912">
        <w:rPr>
          <w:rFonts w:ascii="Times New Roman" w:eastAsia="Times New Roman" w:hAnsi="Times New Roman" w:cs="Times New Roman"/>
          <w:lang w:eastAsia="hu-HU"/>
        </w:rPr>
        <w:tab/>
      </w:r>
      <w:r w:rsidR="008D6045">
        <w:rPr>
          <w:rFonts w:ascii="Times New Roman" w:eastAsia="Times New Roman" w:hAnsi="Times New Roman" w:cs="Times New Roman"/>
          <w:lang w:eastAsia="hu-HU"/>
        </w:rPr>
        <w:t xml:space="preserve"> </w:t>
      </w:r>
      <w:r w:rsidRPr="00AC3912">
        <w:rPr>
          <w:rFonts w:ascii="Times New Roman" w:eastAsia="Times New Roman" w:hAnsi="Times New Roman" w:cs="Times New Roman"/>
          <w:lang w:eastAsia="hu-HU"/>
        </w:rPr>
        <w:t xml:space="preserve">65,3  millió Ft </w:t>
      </w:r>
      <w:r w:rsidRPr="00AC3912">
        <w:rPr>
          <w:rFonts w:ascii="Times New Roman" w:eastAsia="Times New Roman" w:hAnsi="Times New Roman" w:cs="Times New Roman"/>
          <w:lang w:eastAsia="hu-HU"/>
        </w:rPr>
        <w:tab/>
        <w:t xml:space="preserve">                     (adózók száma: 5934 fő)</w:t>
      </w:r>
    </w:p>
    <w:p w:rsidR="00856F4D" w:rsidRPr="00AC3912" w:rsidRDefault="00856F4D" w:rsidP="00856F4D">
      <w:pPr>
        <w:spacing w:after="0" w:line="240" w:lineRule="auto"/>
        <w:jc w:val="both"/>
        <w:rPr>
          <w:rFonts w:ascii="Times New Roman" w:eastAsia="Times New Roman" w:hAnsi="Times New Roman" w:cs="Times New Roman"/>
          <w:lang w:eastAsia="hu-HU"/>
        </w:rPr>
      </w:pP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 xml:space="preserve">iparűzési adó: </w:t>
      </w:r>
      <w:r w:rsidRPr="00AC3912">
        <w:rPr>
          <w:rFonts w:ascii="Times New Roman" w:eastAsia="Times New Roman" w:hAnsi="Times New Roman" w:cs="Times New Roman"/>
          <w:lang w:eastAsia="hu-HU"/>
        </w:rPr>
        <w:tab/>
      </w:r>
      <w:r w:rsidRPr="00AC3912">
        <w:rPr>
          <w:rFonts w:ascii="Times New Roman" w:eastAsia="Times New Roman" w:hAnsi="Times New Roman" w:cs="Times New Roman"/>
          <w:lang w:eastAsia="hu-HU"/>
        </w:rPr>
        <w:tab/>
      </w:r>
      <w:r>
        <w:rPr>
          <w:rFonts w:ascii="Times New Roman" w:eastAsia="Times New Roman" w:hAnsi="Times New Roman" w:cs="Times New Roman"/>
          <w:lang w:eastAsia="hu-HU"/>
        </w:rPr>
        <w:t xml:space="preserve">                        </w:t>
      </w:r>
      <w:r w:rsidR="008D6045">
        <w:rPr>
          <w:rFonts w:ascii="Times New Roman" w:eastAsia="Times New Roman" w:hAnsi="Times New Roman" w:cs="Times New Roman"/>
          <w:lang w:eastAsia="hu-HU"/>
        </w:rPr>
        <w:t xml:space="preserve"> </w:t>
      </w:r>
      <w:r w:rsidRPr="00AC3912">
        <w:rPr>
          <w:rFonts w:ascii="Times New Roman" w:eastAsia="Times New Roman" w:hAnsi="Times New Roman" w:cs="Times New Roman"/>
          <w:lang w:eastAsia="hu-HU"/>
        </w:rPr>
        <w:t xml:space="preserve">728 millió Ft </w:t>
      </w:r>
      <w:r w:rsidRPr="00AC3912">
        <w:rPr>
          <w:rFonts w:ascii="Times New Roman" w:eastAsia="Times New Roman" w:hAnsi="Times New Roman" w:cs="Times New Roman"/>
          <w:lang w:eastAsia="hu-HU"/>
        </w:rPr>
        <w:tab/>
      </w:r>
      <w:r w:rsidRPr="00AC3912">
        <w:rPr>
          <w:rFonts w:ascii="Times New Roman" w:eastAsia="Times New Roman" w:hAnsi="Times New Roman" w:cs="Times New Roman"/>
          <w:lang w:eastAsia="hu-HU"/>
        </w:rPr>
        <w:tab/>
        <w:t xml:space="preserve">         (adózók száma: 2015 fő)</w:t>
      </w:r>
    </w:p>
    <w:p w:rsidR="00856F4D" w:rsidRPr="00AC3912" w:rsidRDefault="00856F4D" w:rsidP="00856F4D">
      <w:pPr>
        <w:spacing w:after="0" w:line="240" w:lineRule="auto"/>
        <w:jc w:val="both"/>
        <w:rPr>
          <w:rFonts w:ascii="Times New Roman" w:eastAsia="Times New Roman" w:hAnsi="Times New Roman" w:cs="Times New Roman"/>
          <w:lang w:eastAsia="hu-HU"/>
        </w:rPr>
      </w:pP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 xml:space="preserve">gépjárműadó: </w:t>
      </w:r>
      <w:r w:rsidRPr="00AC3912">
        <w:rPr>
          <w:rFonts w:ascii="Times New Roman" w:eastAsia="Times New Roman" w:hAnsi="Times New Roman" w:cs="Times New Roman"/>
          <w:lang w:eastAsia="hu-HU"/>
        </w:rPr>
        <w:tab/>
      </w:r>
      <w:r w:rsidRPr="00AC3912">
        <w:rPr>
          <w:rFonts w:ascii="Times New Roman" w:eastAsia="Times New Roman" w:hAnsi="Times New Roman" w:cs="Times New Roman"/>
          <w:lang w:eastAsia="hu-HU"/>
        </w:rPr>
        <w:tab/>
      </w:r>
      <w:r>
        <w:rPr>
          <w:rFonts w:ascii="Times New Roman" w:eastAsia="Times New Roman" w:hAnsi="Times New Roman" w:cs="Times New Roman"/>
          <w:lang w:eastAsia="hu-HU"/>
        </w:rPr>
        <w:t xml:space="preserve">                       </w:t>
      </w:r>
      <w:r w:rsidR="00AB6D73">
        <w:rPr>
          <w:rFonts w:ascii="Times New Roman" w:eastAsia="Times New Roman" w:hAnsi="Times New Roman" w:cs="Times New Roman"/>
          <w:lang w:eastAsia="hu-HU"/>
        </w:rPr>
        <w:t>40% helyben maradó: 57,</w:t>
      </w:r>
      <w:r w:rsidRPr="00AC3912">
        <w:rPr>
          <w:rFonts w:ascii="Times New Roman" w:eastAsia="Times New Roman" w:hAnsi="Times New Roman" w:cs="Times New Roman"/>
          <w:lang w:eastAsia="hu-HU"/>
        </w:rPr>
        <w:t>5 millió Ft</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 xml:space="preserve">                                   </w:t>
      </w:r>
      <w:r w:rsidRPr="00AC3912">
        <w:rPr>
          <w:rFonts w:ascii="Times New Roman" w:eastAsia="Times New Roman" w:hAnsi="Times New Roman" w:cs="Times New Roman"/>
          <w:lang w:eastAsia="hu-HU"/>
        </w:rPr>
        <w:tab/>
      </w:r>
      <w:r w:rsidRPr="00AC3912">
        <w:rPr>
          <w:rFonts w:ascii="Times New Roman" w:eastAsia="Times New Roman" w:hAnsi="Times New Roman" w:cs="Times New Roman"/>
          <w:lang w:eastAsia="hu-HU"/>
        </w:rPr>
        <w:tab/>
      </w:r>
      <w:r>
        <w:rPr>
          <w:rFonts w:ascii="Times New Roman" w:eastAsia="Times New Roman" w:hAnsi="Times New Roman" w:cs="Times New Roman"/>
          <w:lang w:eastAsia="hu-HU"/>
        </w:rPr>
        <w:t xml:space="preserve">                         </w:t>
      </w:r>
      <w:r w:rsidRPr="00AC3912">
        <w:rPr>
          <w:rFonts w:ascii="Times New Roman" w:eastAsia="Times New Roman" w:hAnsi="Times New Roman" w:cs="Times New Roman"/>
          <w:lang w:eastAsia="hu-HU"/>
        </w:rPr>
        <w:t>60% kincstár: 86,3 millió Ft (adózók száma: 5841 fő)</w:t>
      </w:r>
    </w:p>
    <w:p w:rsidR="00856F4D" w:rsidRPr="00AC3912" w:rsidRDefault="00856F4D" w:rsidP="00856F4D">
      <w:pPr>
        <w:spacing w:after="0" w:line="240" w:lineRule="auto"/>
        <w:jc w:val="both"/>
        <w:rPr>
          <w:rFonts w:ascii="Times New Roman" w:eastAsia="Times New Roman" w:hAnsi="Times New Roman" w:cs="Times New Roman"/>
          <w:lang w:eastAsia="hu-HU"/>
        </w:rPr>
      </w:pP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 xml:space="preserve">idegenforgalmi adó: </w:t>
      </w:r>
      <w:r w:rsidRPr="00AC3912">
        <w:rPr>
          <w:rFonts w:ascii="Times New Roman" w:eastAsia="Times New Roman" w:hAnsi="Times New Roman" w:cs="Times New Roman"/>
          <w:lang w:eastAsia="hu-HU"/>
        </w:rPr>
        <w:tab/>
      </w:r>
      <w:r>
        <w:rPr>
          <w:rFonts w:ascii="Times New Roman" w:eastAsia="Times New Roman" w:hAnsi="Times New Roman" w:cs="Times New Roman"/>
          <w:lang w:eastAsia="hu-HU"/>
        </w:rPr>
        <w:t xml:space="preserve">                          </w:t>
      </w:r>
      <w:r w:rsidRPr="00AC3912">
        <w:rPr>
          <w:rFonts w:ascii="Times New Roman" w:eastAsia="Times New Roman" w:hAnsi="Times New Roman" w:cs="Times New Roman"/>
          <w:lang w:eastAsia="hu-HU"/>
        </w:rPr>
        <w:t xml:space="preserve">7,2 millió Ft </w:t>
      </w:r>
      <w:r w:rsidRPr="00AC3912">
        <w:rPr>
          <w:rFonts w:ascii="Times New Roman" w:eastAsia="Times New Roman" w:hAnsi="Times New Roman" w:cs="Times New Roman"/>
          <w:lang w:eastAsia="hu-HU"/>
        </w:rPr>
        <w:tab/>
      </w:r>
      <w:r w:rsidRPr="00AC3912">
        <w:rPr>
          <w:rFonts w:ascii="Times New Roman" w:eastAsia="Times New Roman" w:hAnsi="Times New Roman" w:cs="Times New Roman"/>
          <w:lang w:eastAsia="hu-HU"/>
        </w:rPr>
        <w:tab/>
        <w:t xml:space="preserve">          (adózók száma: 16 fő)</w:t>
      </w:r>
    </w:p>
    <w:p w:rsidR="00856F4D" w:rsidRPr="00AC3912" w:rsidRDefault="00856F4D" w:rsidP="00856F4D">
      <w:pPr>
        <w:spacing w:after="0" w:line="240" w:lineRule="auto"/>
        <w:jc w:val="both"/>
        <w:rPr>
          <w:rFonts w:ascii="Times New Roman" w:eastAsia="Times New Roman" w:hAnsi="Times New Roman" w:cs="Times New Roman"/>
          <w:lang w:eastAsia="hu-HU"/>
        </w:rPr>
      </w:pPr>
    </w:p>
    <w:p w:rsidR="00856F4D" w:rsidRPr="00AC3912" w:rsidRDefault="00856F4D" w:rsidP="00856F4D">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Magánszemélyek k</w:t>
      </w:r>
      <w:r w:rsidRPr="00AC3912">
        <w:rPr>
          <w:rFonts w:ascii="Times New Roman" w:eastAsia="Times New Roman" w:hAnsi="Times New Roman" w:cs="Times New Roman"/>
          <w:lang w:eastAsia="hu-HU"/>
        </w:rPr>
        <w:t>ommunális adó</w:t>
      </w:r>
      <w:r>
        <w:rPr>
          <w:rFonts w:ascii="Times New Roman" w:eastAsia="Times New Roman" w:hAnsi="Times New Roman" w:cs="Times New Roman"/>
          <w:lang w:eastAsia="hu-HU"/>
        </w:rPr>
        <w:t>ja</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méltányossági törlés: 57 főnél 685.000 Ft összegben</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62. év felettiek adókedvezménye: 10,6 millió Ft összegben (2057 fő esetében)</w:t>
      </w:r>
    </w:p>
    <w:p w:rsidR="00856F4D" w:rsidRPr="00AC3912" w:rsidRDefault="00856F4D" w:rsidP="00856F4D">
      <w:pPr>
        <w:spacing w:after="0" w:line="240" w:lineRule="auto"/>
        <w:jc w:val="both"/>
        <w:rPr>
          <w:rFonts w:ascii="Times New Roman" w:eastAsia="Times New Roman" w:hAnsi="Times New Roman" w:cs="Times New Roman"/>
          <w:lang w:eastAsia="hu-HU"/>
        </w:rPr>
      </w:pPr>
    </w:p>
    <w:p w:rsidR="00856F4D"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Iparűzési adó</w:t>
      </w:r>
    </w:p>
    <w:p w:rsidR="00856F4D" w:rsidRPr="007074DC" w:rsidRDefault="00856F4D" w:rsidP="00856F4D">
      <w:pPr>
        <w:pStyle w:val="Listaszerbekezds"/>
        <w:numPr>
          <w:ilvl w:val="0"/>
          <w:numId w:val="44"/>
        </w:numPr>
        <w:spacing w:after="0" w:line="240" w:lineRule="auto"/>
        <w:jc w:val="both"/>
        <w:rPr>
          <w:rFonts w:ascii="Times New Roman" w:eastAsia="Times New Roman" w:hAnsi="Times New Roman" w:cs="Times New Roman"/>
          <w:lang w:eastAsia="hu-HU"/>
        </w:rPr>
      </w:pPr>
      <w:r w:rsidRPr="007074DC">
        <w:rPr>
          <w:rFonts w:ascii="Times New Roman" w:eastAsia="Times New Roman" w:hAnsi="Times New Roman" w:cs="Times New Roman"/>
          <w:lang w:eastAsia="hu-HU"/>
        </w:rPr>
        <w:t>adóalaphoz kötött mentesség (900 ezer forint alatti adóalap):</w:t>
      </w:r>
    </w:p>
    <w:p w:rsidR="00856F4D" w:rsidRDefault="00856F4D" w:rsidP="00856F4D">
      <w:pPr>
        <w:pStyle w:val="Listaszerbekezds"/>
        <w:numPr>
          <w:ilvl w:val="0"/>
          <w:numId w:val="42"/>
        </w:num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m</w:t>
      </w:r>
      <w:r w:rsidRPr="00141270">
        <w:rPr>
          <w:rFonts w:ascii="Times New Roman" w:eastAsia="Times New Roman" w:hAnsi="Times New Roman" w:cs="Times New Roman"/>
          <w:lang w:eastAsia="hu-HU"/>
        </w:rPr>
        <w:t>entes bevétel: 341 millió Ft</w:t>
      </w:r>
    </w:p>
    <w:p w:rsidR="00856F4D" w:rsidRDefault="00856F4D" w:rsidP="00856F4D">
      <w:pPr>
        <w:pStyle w:val="Listaszerbekezds"/>
        <w:numPr>
          <w:ilvl w:val="0"/>
          <w:numId w:val="42"/>
        </w:num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b</w:t>
      </w:r>
      <w:r w:rsidRPr="00141270">
        <w:rPr>
          <w:rFonts w:ascii="Times New Roman" w:eastAsia="Times New Roman" w:hAnsi="Times New Roman" w:cs="Times New Roman"/>
          <w:lang w:eastAsia="hu-HU"/>
        </w:rPr>
        <w:t>evétel 2 %-a /adókiesés/ 6,8 millió Ft.</w:t>
      </w:r>
    </w:p>
    <w:p w:rsidR="00AB6D73" w:rsidRDefault="00AB6D73" w:rsidP="00AB6D73">
      <w:pPr>
        <w:pStyle w:val="Listaszerbekezds"/>
        <w:spacing w:after="0" w:line="240" w:lineRule="auto"/>
        <w:jc w:val="both"/>
        <w:rPr>
          <w:rFonts w:ascii="Times New Roman" w:eastAsia="Times New Roman" w:hAnsi="Times New Roman" w:cs="Times New Roman"/>
          <w:lang w:eastAsia="hu-HU"/>
        </w:rPr>
      </w:pPr>
    </w:p>
    <w:p w:rsidR="00856F4D" w:rsidRPr="007074DC" w:rsidRDefault="00856F4D" w:rsidP="00856F4D">
      <w:pPr>
        <w:pStyle w:val="Listaszerbekezds"/>
        <w:numPr>
          <w:ilvl w:val="0"/>
          <w:numId w:val="44"/>
        </w:numPr>
        <w:spacing w:after="0" w:line="240" w:lineRule="auto"/>
        <w:jc w:val="both"/>
        <w:rPr>
          <w:rFonts w:ascii="Times New Roman" w:eastAsia="Times New Roman" w:hAnsi="Times New Roman" w:cs="Times New Roman"/>
          <w:lang w:eastAsia="hu-HU"/>
        </w:rPr>
      </w:pPr>
      <w:r w:rsidRPr="007074DC">
        <w:rPr>
          <w:rFonts w:ascii="Times New Roman" w:eastAsia="Times New Roman" w:hAnsi="Times New Roman" w:cs="Times New Roman"/>
          <w:lang w:eastAsia="hu-HU"/>
        </w:rPr>
        <w:t>600.000,- Ft alatti bevétel miatt nyilatkozatot tevők létszáma: 357 fő</w:t>
      </w:r>
    </w:p>
    <w:p w:rsidR="00856F4D" w:rsidRPr="00AC3912" w:rsidRDefault="00856F4D" w:rsidP="00856F4D">
      <w:pPr>
        <w:spacing w:after="0" w:line="240" w:lineRule="auto"/>
        <w:jc w:val="both"/>
        <w:rPr>
          <w:rFonts w:ascii="Times New Roman" w:eastAsia="Times New Roman" w:hAnsi="Times New Roman" w:cs="Times New Roman"/>
          <w:lang w:eastAsia="hu-HU"/>
        </w:rPr>
      </w:pP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 xml:space="preserve">Végrehajtási intézkedések: </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inkasszó: 611 tétel, 117 millió Ft összegben</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munkabér és nyugdíj letiltás: 157  főnél 1,5 millió forint összegben</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 xml:space="preserve">gépjármű forgalomból </w:t>
      </w:r>
      <w:r w:rsidR="00D9720D">
        <w:rPr>
          <w:rFonts w:ascii="Times New Roman" w:eastAsia="Times New Roman" w:hAnsi="Times New Roman" w:cs="Times New Roman"/>
          <w:lang w:eastAsia="hu-HU"/>
        </w:rPr>
        <w:t xml:space="preserve">történő </w:t>
      </w:r>
      <w:r w:rsidRPr="00AC3912">
        <w:rPr>
          <w:rFonts w:ascii="Times New Roman" w:eastAsia="Times New Roman" w:hAnsi="Times New Roman" w:cs="Times New Roman"/>
          <w:lang w:eastAsia="hu-HU"/>
        </w:rPr>
        <w:t>kitiltás 16 esetben 2,5 millió forint behajtása érdekében</w:t>
      </w:r>
    </w:p>
    <w:p w:rsidR="00856F4D" w:rsidRPr="00AC3912" w:rsidRDefault="00856F4D" w:rsidP="00897D5C">
      <w:pPr>
        <w:spacing w:after="0" w:line="240" w:lineRule="auto"/>
        <w:ind w:left="705" w:hanging="705"/>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w:t>
      </w:r>
      <w:r w:rsidRPr="00AC3912">
        <w:rPr>
          <w:rFonts w:ascii="Times New Roman" w:eastAsia="Times New Roman" w:hAnsi="Times New Roman" w:cs="Times New Roman"/>
          <w:lang w:eastAsia="hu-HU"/>
        </w:rPr>
        <w:tab/>
        <w:t>minden hónapban, a teljes hátralékos állományt átjelent</w:t>
      </w:r>
      <w:r w:rsidR="00D9720D">
        <w:rPr>
          <w:rFonts w:ascii="Times New Roman" w:eastAsia="Times New Roman" w:hAnsi="Times New Roman" w:cs="Times New Roman"/>
          <w:lang w:eastAsia="hu-HU"/>
        </w:rPr>
        <w:t>ésre kerül</w:t>
      </w:r>
      <w:r w:rsidR="00897D5C">
        <w:rPr>
          <w:rFonts w:ascii="Times New Roman" w:eastAsia="Times New Roman" w:hAnsi="Times New Roman" w:cs="Times New Roman"/>
          <w:lang w:eastAsia="hu-HU"/>
        </w:rPr>
        <w:t xml:space="preserve"> a NAV-nak adóvisszatartás céljából</w:t>
      </w:r>
    </w:p>
    <w:p w:rsidR="00D9720D" w:rsidRDefault="00D9720D" w:rsidP="00856F4D">
      <w:pPr>
        <w:spacing w:after="0" w:line="240" w:lineRule="auto"/>
        <w:jc w:val="both"/>
        <w:rPr>
          <w:rFonts w:ascii="Times New Roman" w:eastAsia="Times New Roman" w:hAnsi="Times New Roman" w:cs="Times New Roman"/>
          <w:lang w:eastAsia="hu-HU"/>
        </w:rPr>
      </w:pPr>
    </w:p>
    <w:p w:rsidR="00856F4D"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A végrehajtási intézkedések eredményeképpen 2015. december 31. és 2016. december 31.</w:t>
      </w:r>
      <w:r w:rsidR="003E3BA1">
        <w:rPr>
          <w:rFonts w:ascii="Times New Roman" w:eastAsia="Times New Roman" w:hAnsi="Times New Roman" w:cs="Times New Roman"/>
          <w:lang w:eastAsia="hu-HU"/>
        </w:rPr>
        <w:t xml:space="preserve"> közötti időszakban 25 millió forinttal csökkent a </w:t>
      </w:r>
      <w:r w:rsidRPr="00AC3912">
        <w:rPr>
          <w:rFonts w:ascii="Times New Roman" w:eastAsia="Times New Roman" w:hAnsi="Times New Roman" w:cs="Times New Roman"/>
          <w:lang w:eastAsia="hu-HU"/>
        </w:rPr>
        <w:t>végrehajtható adóhátralék összege.</w:t>
      </w:r>
    </w:p>
    <w:p w:rsidR="00A4346B" w:rsidRDefault="00A4346B" w:rsidP="00856F4D">
      <w:pPr>
        <w:spacing w:after="0" w:line="240" w:lineRule="auto"/>
        <w:jc w:val="both"/>
        <w:rPr>
          <w:rFonts w:ascii="Times New Roman" w:eastAsia="Times New Roman" w:hAnsi="Times New Roman" w:cs="Times New Roman"/>
          <w:lang w:eastAsia="hu-HU"/>
        </w:rPr>
      </w:pPr>
    </w:p>
    <w:p w:rsidR="004E3451" w:rsidRDefault="004E3451" w:rsidP="00856F4D">
      <w:pPr>
        <w:spacing w:after="0" w:line="240" w:lineRule="auto"/>
        <w:jc w:val="both"/>
        <w:rPr>
          <w:rFonts w:ascii="Times New Roman" w:eastAsia="Times New Roman" w:hAnsi="Times New Roman" w:cs="Times New Roman"/>
          <w:lang w:eastAsia="hu-HU"/>
        </w:rPr>
      </w:pPr>
    </w:p>
    <w:p w:rsidR="004E3451" w:rsidRPr="00AC3912" w:rsidRDefault="004E3451" w:rsidP="00856F4D">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noProof/>
          <w:lang w:eastAsia="hu-HU"/>
        </w:rPr>
        <w:drawing>
          <wp:inline distT="0" distB="0" distL="0" distR="0">
            <wp:extent cx="5486400" cy="3200400"/>
            <wp:effectExtent l="38100" t="0" r="19050" b="190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6F4D" w:rsidRDefault="00856F4D" w:rsidP="00856F4D">
      <w:pPr>
        <w:spacing w:after="0" w:line="240" w:lineRule="auto"/>
        <w:jc w:val="both"/>
        <w:rPr>
          <w:rFonts w:ascii="Times New Roman" w:eastAsia="Times New Roman" w:hAnsi="Times New Roman" w:cs="Times New Roman"/>
          <w:lang w:eastAsia="hu-HU"/>
        </w:rPr>
      </w:pPr>
    </w:p>
    <w:p w:rsidR="00CB4EF0" w:rsidRPr="00AC3912" w:rsidRDefault="00CB4EF0" w:rsidP="00856F4D">
      <w:pPr>
        <w:spacing w:after="0" w:line="240" w:lineRule="auto"/>
        <w:jc w:val="both"/>
        <w:rPr>
          <w:rFonts w:ascii="Times New Roman" w:eastAsia="Times New Roman" w:hAnsi="Times New Roman" w:cs="Times New Roman"/>
          <w:lang w:eastAsia="hu-HU"/>
        </w:rPr>
      </w:pPr>
    </w:p>
    <w:p w:rsidR="00856F4D" w:rsidRPr="00AC3912" w:rsidRDefault="00856F4D" w:rsidP="00856F4D">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Adó- és értékbizonyítvány kiállítása (pl. hagyatéki eljáráshoz, gyámhivatali eljáráshoz és adóvégrehajtási eljárás esetén): 588 db</w:t>
      </w:r>
    </w:p>
    <w:p w:rsidR="00856F4D" w:rsidRDefault="00856F4D" w:rsidP="00856F4D">
      <w:pPr>
        <w:spacing w:after="0" w:line="240" w:lineRule="auto"/>
        <w:jc w:val="both"/>
        <w:rPr>
          <w:rFonts w:ascii="Times New Roman" w:eastAsia="Times New Roman" w:hAnsi="Times New Roman" w:cs="Times New Roman"/>
          <w:strike/>
          <w:lang w:eastAsia="hu-HU"/>
        </w:rPr>
      </w:pPr>
    </w:p>
    <w:p w:rsidR="00CB4EF0" w:rsidRPr="00AC3912" w:rsidRDefault="00CB4EF0" w:rsidP="00856F4D">
      <w:pPr>
        <w:spacing w:after="0" w:line="240" w:lineRule="auto"/>
        <w:jc w:val="both"/>
        <w:rPr>
          <w:rFonts w:ascii="Times New Roman" w:eastAsia="Times New Roman" w:hAnsi="Times New Roman" w:cs="Times New Roman"/>
          <w:strike/>
          <w:lang w:eastAsia="hu-HU"/>
        </w:rPr>
      </w:pPr>
    </w:p>
    <w:p w:rsidR="00856F4D" w:rsidRPr="00AC3912" w:rsidRDefault="00A97F61" w:rsidP="00856F4D">
      <w:pPr>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2</w:t>
      </w:r>
      <w:r w:rsidR="00856F4D" w:rsidRPr="00AC3912">
        <w:rPr>
          <w:rFonts w:ascii="Times New Roman" w:eastAsia="Times New Roman" w:hAnsi="Times New Roman" w:cs="Times New Roman"/>
          <w:b/>
          <w:lang w:eastAsia="hu-HU"/>
        </w:rPr>
        <w:t>.3.</w:t>
      </w:r>
      <w:r w:rsidR="00856F4D" w:rsidRPr="00AC3912">
        <w:rPr>
          <w:rFonts w:ascii="Times New Roman" w:eastAsia="Times New Roman" w:hAnsi="Times New Roman" w:cs="Times New Roman"/>
          <w:b/>
          <w:lang w:eastAsia="hu-HU"/>
        </w:rPr>
        <w:tab/>
        <w:t>Építéshatósági Csoport</w:t>
      </w:r>
    </w:p>
    <w:p w:rsidR="00856F4D" w:rsidRDefault="00856F4D" w:rsidP="00856F4D">
      <w:pPr>
        <w:spacing w:after="0" w:line="240" w:lineRule="auto"/>
        <w:jc w:val="both"/>
        <w:rPr>
          <w:rFonts w:ascii="Times New Roman" w:eastAsia="Times New Roman" w:hAnsi="Times New Roman" w:cs="Times New Roman"/>
          <w:lang w:eastAsia="hu-HU"/>
        </w:rPr>
      </w:pPr>
    </w:p>
    <w:p w:rsidR="00CB4EF0" w:rsidRPr="00AC3912" w:rsidRDefault="00CB4EF0" w:rsidP="00856F4D">
      <w:pPr>
        <w:spacing w:after="0" w:line="240" w:lineRule="auto"/>
        <w:jc w:val="both"/>
        <w:rPr>
          <w:rFonts w:ascii="Times New Roman" w:eastAsia="Times New Roman" w:hAnsi="Times New Roman" w:cs="Times New Roman"/>
          <w:lang w:eastAsia="hu-HU"/>
        </w:rPr>
      </w:pP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Az elsőfokú építésügyi hatósági feladatokat 2016. évben Akasztó, Csengőd, Kaskantyú, Kiskőrös, Páhi, Soltszentimre, Tabdi, Bócsa, Soltvadkert, Tázlár, Kecel, Imrehegy, Császártöltés, Fülöpszállás, Izsák illetékességi területén kellett ellátni.</w:t>
      </w:r>
    </w:p>
    <w:p w:rsidR="00856F4D" w:rsidRPr="00AC3912" w:rsidRDefault="00856F4D" w:rsidP="00856F4D">
      <w:pPr>
        <w:spacing w:after="0" w:line="240" w:lineRule="auto"/>
        <w:jc w:val="both"/>
        <w:rPr>
          <w:rFonts w:ascii="Times New Roman" w:eastAsia="Times New Roman" w:hAnsi="Times New Roman" w:cs="Times New Roman"/>
          <w:lang w:eastAsia="hu-HU"/>
        </w:rPr>
      </w:pP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 xml:space="preserve">A fenti településekre vonatkozóan kiadott </w:t>
      </w:r>
      <w:r>
        <w:rPr>
          <w:rFonts w:ascii="Times New Roman" w:eastAsia="Times New Roman" w:hAnsi="Times New Roman" w:cs="Times New Roman"/>
          <w:lang w:eastAsia="hu-HU"/>
        </w:rPr>
        <w:t>döntések</w:t>
      </w:r>
      <w:r w:rsidRPr="00AC3912">
        <w:rPr>
          <w:rFonts w:ascii="Times New Roman" w:eastAsia="Times New Roman" w:hAnsi="Times New Roman" w:cs="Times New Roman"/>
          <w:lang w:eastAsia="hu-HU"/>
        </w:rPr>
        <w:t xml:space="preserve"> száma a következő: </w:t>
      </w:r>
    </w:p>
    <w:p w:rsidR="00856F4D" w:rsidRPr="00DC3512" w:rsidRDefault="00856F4D" w:rsidP="00856F4D">
      <w:pPr>
        <w:pStyle w:val="Listaszerbekezds"/>
        <w:numPr>
          <w:ilvl w:val="0"/>
          <w:numId w:val="43"/>
        </w:numPr>
        <w:spacing w:after="0" w:line="240" w:lineRule="auto"/>
        <w:jc w:val="both"/>
        <w:rPr>
          <w:rFonts w:ascii="Times New Roman" w:eastAsia="Times New Roman" w:hAnsi="Times New Roman" w:cs="Times New Roman"/>
          <w:lang w:eastAsia="hu-HU"/>
        </w:rPr>
      </w:pPr>
      <w:r w:rsidRPr="00DC3512">
        <w:rPr>
          <w:rFonts w:ascii="Times New Roman" w:eastAsia="Times New Roman" w:hAnsi="Times New Roman" w:cs="Times New Roman"/>
          <w:lang w:eastAsia="hu-HU"/>
        </w:rPr>
        <w:t>építési engedély határozat: 138 db</w:t>
      </w:r>
    </w:p>
    <w:p w:rsidR="00856F4D" w:rsidRPr="00DC3512" w:rsidRDefault="00856F4D" w:rsidP="00856F4D">
      <w:pPr>
        <w:pStyle w:val="Listaszerbekezds"/>
        <w:numPr>
          <w:ilvl w:val="0"/>
          <w:numId w:val="43"/>
        </w:numPr>
        <w:spacing w:after="0" w:line="240" w:lineRule="auto"/>
        <w:jc w:val="both"/>
        <w:rPr>
          <w:rFonts w:ascii="Times New Roman" w:eastAsia="Times New Roman" w:hAnsi="Times New Roman" w:cs="Times New Roman"/>
          <w:lang w:eastAsia="hu-HU"/>
        </w:rPr>
      </w:pPr>
      <w:r w:rsidRPr="00DC3512">
        <w:rPr>
          <w:rFonts w:ascii="Times New Roman" w:eastAsia="Times New Roman" w:hAnsi="Times New Roman" w:cs="Times New Roman"/>
          <w:lang w:eastAsia="hu-HU"/>
        </w:rPr>
        <w:t>módosított építési engedély határozat: 7 db</w:t>
      </w:r>
    </w:p>
    <w:p w:rsidR="00856F4D" w:rsidRPr="00DC3512" w:rsidRDefault="00856F4D" w:rsidP="00856F4D">
      <w:pPr>
        <w:pStyle w:val="Listaszerbekezds"/>
        <w:numPr>
          <w:ilvl w:val="0"/>
          <w:numId w:val="43"/>
        </w:numPr>
        <w:spacing w:after="0" w:line="240" w:lineRule="auto"/>
        <w:jc w:val="both"/>
        <w:rPr>
          <w:rFonts w:ascii="Times New Roman" w:eastAsia="Times New Roman" w:hAnsi="Times New Roman" w:cs="Times New Roman"/>
          <w:lang w:eastAsia="hu-HU"/>
        </w:rPr>
      </w:pPr>
      <w:r w:rsidRPr="00DC3512">
        <w:rPr>
          <w:rFonts w:ascii="Times New Roman" w:eastAsia="Times New Roman" w:hAnsi="Times New Roman" w:cs="Times New Roman"/>
          <w:lang w:eastAsia="hu-HU"/>
        </w:rPr>
        <w:t xml:space="preserve">bontási engedély határozat: 7 db </w:t>
      </w:r>
    </w:p>
    <w:p w:rsidR="00856F4D" w:rsidRPr="00DC3512" w:rsidRDefault="00856F4D" w:rsidP="00856F4D">
      <w:pPr>
        <w:pStyle w:val="Listaszerbekezds"/>
        <w:numPr>
          <w:ilvl w:val="0"/>
          <w:numId w:val="43"/>
        </w:numPr>
        <w:spacing w:after="0" w:line="240" w:lineRule="auto"/>
        <w:jc w:val="both"/>
        <w:rPr>
          <w:rFonts w:ascii="Times New Roman" w:eastAsia="Times New Roman" w:hAnsi="Times New Roman" w:cs="Times New Roman"/>
          <w:lang w:eastAsia="hu-HU"/>
        </w:rPr>
      </w:pPr>
      <w:r w:rsidRPr="00DC3512">
        <w:rPr>
          <w:rFonts w:ascii="Times New Roman" w:eastAsia="Times New Roman" w:hAnsi="Times New Roman" w:cs="Times New Roman"/>
          <w:lang w:eastAsia="hu-HU"/>
        </w:rPr>
        <w:t xml:space="preserve">fennmaradási és továbbépítési engedély: 10 db </w:t>
      </w:r>
    </w:p>
    <w:p w:rsidR="00856F4D" w:rsidRPr="00DC3512" w:rsidRDefault="00856F4D" w:rsidP="00856F4D">
      <w:pPr>
        <w:pStyle w:val="Listaszerbekezds"/>
        <w:numPr>
          <w:ilvl w:val="0"/>
          <w:numId w:val="43"/>
        </w:numPr>
        <w:spacing w:after="0" w:line="240" w:lineRule="auto"/>
        <w:jc w:val="both"/>
        <w:rPr>
          <w:rFonts w:ascii="Times New Roman" w:eastAsia="Times New Roman" w:hAnsi="Times New Roman" w:cs="Times New Roman"/>
          <w:lang w:eastAsia="hu-HU"/>
        </w:rPr>
      </w:pPr>
      <w:r w:rsidRPr="00DC3512">
        <w:rPr>
          <w:rFonts w:ascii="Times New Roman" w:eastAsia="Times New Roman" w:hAnsi="Times New Roman" w:cs="Times New Roman"/>
          <w:lang w:eastAsia="hu-HU"/>
        </w:rPr>
        <w:t xml:space="preserve">fennmaradási és használatbavételre vonatkozó engedély: 8 db </w:t>
      </w:r>
    </w:p>
    <w:p w:rsidR="00856F4D" w:rsidRPr="00DC3512" w:rsidRDefault="00856F4D" w:rsidP="00856F4D">
      <w:pPr>
        <w:pStyle w:val="Listaszerbekezds"/>
        <w:numPr>
          <w:ilvl w:val="0"/>
          <w:numId w:val="43"/>
        </w:numPr>
        <w:spacing w:after="0" w:line="240" w:lineRule="auto"/>
        <w:jc w:val="both"/>
        <w:rPr>
          <w:rFonts w:ascii="Times New Roman" w:eastAsia="Times New Roman" w:hAnsi="Times New Roman" w:cs="Times New Roman"/>
          <w:lang w:eastAsia="hu-HU"/>
        </w:rPr>
      </w:pPr>
      <w:r w:rsidRPr="00DC3512">
        <w:rPr>
          <w:rFonts w:ascii="Times New Roman" w:eastAsia="Times New Roman" w:hAnsi="Times New Roman" w:cs="Times New Roman"/>
          <w:lang w:eastAsia="hu-HU"/>
        </w:rPr>
        <w:t>használatbavételi engedély: 22 db</w:t>
      </w:r>
    </w:p>
    <w:p w:rsidR="00856F4D" w:rsidRPr="00DC3512" w:rsidRDefault="00856F4D" w:rsidP="00856F4D">
      <w:pPr>
        <w:pStyle w:val="Listaszerbekezds"/>
        <w:numPr>
          <w:ilvl w:val="0"/>
          <w:numId w:val="43"/>
        </w:numPr>
        <w:spacing w:after="0" w:line="240" w:lineRule="auto"/>
        <w:jc w:val="both"/>
        <w:rPr>
          <w:rFonts w:ascii="Times New Roman" w:eastAsia="Times New Roman" w:hAnsi="Times New Roman" w:cs="Times New Roman"/>
          <w:lang w:eastAsia="hu-HU"/>
        </w:rPr>
      </w:pPr>
      <w:r w:rsidRPr="00DC3512">
        <w:rPr>
          <w:rFonts w:ascii="Times New Roman" w:eastAsia="Times New Roman" w:hAnsi="Times New Roman" w:cs="Times New Roman"/>
          <w:lang w:eastAsia="hu-HU"/>
        </w:rPr>
        <w:t>használatbavétel tudomásulvétele hallgatással: 39 db</w:t>
      </w:r>
    </w:p>
    <w:p w:rsidR="00856F4D" w:rsidRDefault="00856F4D" w:rsidP="00856F4D">
      <w:pPr>
        <w:pStyle w:val="Listaszerbekezds"/>
        <w:numPr>
          <w:ilvl w:val="0"/>
          <w:numId w:val="43"/>
        </w:num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függő hatályú döntések száma: 226 db</w:t>
      </w:r>
    </w:p>
    <w:p w:rsidR="00856F4D" w:rsidRPr="00E96C50" w:rsidRDefault="00856F4D" w:rsidP="00856F4D">
      <w:pPr>
        <w:pStyle w:val="Listaszerbekezds"/>
        <w:numPr>
          <w:ilvl w:val="0"/>
          <w:numId w:val="43"/>
        </w:num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hatósági bizonyítványok (tervezés elősegítésére, ingatlan nyilvántartási átvezetéshez) száma: 63 db</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 xml:space="preserve"> </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Kiskőrösön az elmúlt évben 3 új családi lakóház és 22 lakás építésére adott ki az építéshatóság építési engedélyt.</w:t>
      </w:r>
    </w:p>
    <w:p w:rsidR="00856F4D" w:rsidRPr="00AC3912" w:rsidRDefault="00856F4D" w:rsidP="00856F4D">
      <w:pPr>
        <w:spacing w:after="0" w:line="240" w:lineRule="auto"/>
        <w:jc w:val="both"/>
        <w:rPr>
          <w:rFonts w:ascii="Times New Roman" w:eastAsia="Times New Roman" w:hAnsi="Times New Roman" w:cs="Times New Roman"/>
          <w:lang w:eastAsia="hu-HU"/>
        </w:rPr>
      </w:pPr>
      <w:r w:rsidRPr="00AC3912">
        <w:rPr>
          <w:rFonts w:ascii="Times New Roman" w:eastAsia="Times New Roman" w:hAnsi="Times New Roman" w:cs="Times New Roman"/>
          <w:lang w:eastAsia="hu-HU"/>
        </w:rPr>
        <w:t>Kiskőrösön 6 új családi lakóház és 8 lakás használatbavételére került sor.</w:t>
      </w:r>
    </w:p>
    <w:p w:rsidR="00D96686" w:rsidRDefault="00D96686" w:rsidP="00856F4D">
      <w:pPr>
        <w:spacing w:after="0" w:line="240" w:lineRule="auto"/>
        <w:jc w:val="both"/>
        <w:rPr>
          <w:rFonts w:ascii="Times New Roman" w:hAnsi="Times New Roman" w:cs="Times New Roman"/>
          <w:b/>
        </w:rPr>
      </w:pPr>
    </w:p>
    <w:p w:rsidR="007D3B90" w:rsidRDefault="007D3B90" w:rsidP="00856F4D">
      <w:pPr>
        <w:spacing w:after="0" w:line="240" w:lineRule="auto"/>
        <w:jc w:val="both"/>
        <w:rPr>
          <w:rFonts w:ascii="Times New Roman" w:hAnsi="Times New Roman" w:cs="Times New Roman"/>
          <w:b/>
        </w:rPr>
      </w:pPr>
    </w:p>
    <w:p w:rsidR="007D3B90" w:rsidRDefault="007D3B90" w:rsidP="00856F4D">
      <w:pPr>
        <w:spacing w:after="0" w:line="240" w:lineRule="auto"/>
        <w:jc w:val="both"/>
        <w:rPr>
          <w:rFonts w:ascii="Times New Roman" w:hAnsi="Times New Roman" w:cs="Times New Roman"/>
          <w:b/>
        </w:rPr>
      </w:pPr>
      <w:r>
        <w:rPr>
          <w:rFonts w:ascii="Times New Roman" w:hAnsi="Times New Roman" w:cs="Times New Roman"/>
          <w:b/>
          <w:noProof/>
          <w:lang w:eastAsia="hu-HU"/>
        </w:rPr>
        <w:drawing>
          <wp:inline distT="0" distB="0" distL="0" distR="0">
            <wp:extent cx="5486400" cy="3724275"/>
            <wp:effectExtent l="0" t="0" r="19050" b="952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6686" w:rsidRPr="00AC3912" w:rsidRDefault="00D96686" w:rsidP="00856F4D">
      <w:pPr>
        <w:spacing w:after="0" w:line="240" w:lineRule="auto"/>
        <w:jc w:val="both"/>
        <w:rPr>
          <w:rFonts w:ascii="Times New Roman" w:hAnsi="Times New Roman" w:cs="Times New Roman"/>
          <w:b/>
        </w:rPr>
      </w:pPr>
    </w:p>
    <w:p w:rsidR="00856F4D" w:rsidRPr="003369FA" w:rsidRDefault="00856F4D" w:rsidP="00856F4D">
      <w:pPr>
        <w:spacing w:after="0" w:line="240" w:lineRule="auto"/>
        <w:jc w:val="both"/>
        <w:rPr>
          <w:rFonts w:ascii="Times New Roman" w:hAnsi="Times New Roman" w:cs="Times New Roman"/>
        </w:rPr>
      </w:pPr>
      <w:r w:rsidRPr="003369FA">
        <w:rPr>
          <w:rFonts w:ascii="Times New Roman" w:hAnsi="Times New Roman" w:cs="Times New Roman"/>
          <w:bCs/>
        </w:rPr>
        <w:t xml:space="preserve">A lakóépület építésének egyszerű bejelentéséről és egyes építésügyi tárgyú kormányrendeletek módosításáról szóló </w:t>
      </w:r>
      <w:r w:rsidRPr="003369FA">
        <w:rPr>
          <w:rFonts w:ascii="Times New Roman" w:hAnsi="Times New Roman" w:cs="Times New Roman"/>
        </w:rPr>
        <w:t>456/2015. (XII.29.) Korm. rendelet alapján a legfeljebb 300 m</w:t>
      </w:r>
      <w:r w:rsidRPr="003369FA">
        <w:rPr>
          <w:rFonts w:ascii="Times New Roman" w:hAnsi="Times New Roman" w:cs="Times New Roman"/>
          <w:vertAlign w:val="superscript"/>
        </w:rPr>
        <w:t>2</w:t>
      </w:r>
      <w:r w:rsidRPr="003369FA">
        <w:rPr>
          <w:rFonts w:ascii="Times New Roman" w:hAnsi="Times New Roman" w:cs="Times New Roman"/>
        </w:rPr>
        <w:t xml:space="preserve"> összes hasznos alapterületű új lakóépület építésére vonatkozó egyszerű bejelentést kellett benyújtania 2016. január 1-jétől az építtetőnek azon - az építésügyi és az építésfelügyeleti hatóságok kijelöléséről és működési feltételeiről szóló kormányrendeletben első fokú építésügyi hatósági feladatokat ellátó általános építésügyi hatóságként kijelölt - jegyzőhöz, amelynek az építésügyi hatásköre tekintetében irányadó illetékességi területén az építési tevékenységet végezni tervezték. A hiányos bejelentés esetén a jegyző nyolc napon belül tájékoztat</w:t>
      </w:r>
      <w:r>
        <w:rPr>
          <w:rFonts w:ascii="Times New Roman" w:hAnsi="Times New Roman" w:cs="Times New Roman"/>
        </w:rPr>
        <w:t>t</w:t>
      </w:r>
      <w:r w:rsidRPr="003369FA">
        <w:rPr>
          <w:rFonts w:ascii="Times New Roman" w:hAnsi="Times New Roman" w:cs="Times New Roman"/>
        </w:rPr>
        <w:t>a az építtetőt</w:t>
      </w:r>
    </w:p>
    <w:p w:rsidR="00856F4D" w:rsidRPr="003369FA" w:rsidRDefault="00856F4D" w:rsidP="00856F4D">
      <w:pPr>
        <w:spacing w:after="0" w:line="240" w:lineRule="auto"/>
        <w:jc w:val="both"/>
        <w:rPr>
          <w:rFonts w:ascii="Times New Roman" w:hAnsi="Times New Roman" w:cs="Times New Roman"/>
        </w:rPr>
      </w:pPr>
      <w:r w:rsidRPr="003369FA">
        <w:rPr>
          <w:rFonts w:ascii="Times New Roman" w:hAnsi="Times New Roman" w:cs="Times New Roman"/>
        </w:rPr>
        <w:t>a) arról, hogy a hiányos bejelentés nem minősül megfelelő bejelentésnek,</w:t>
      </w:r>
    </w:p>
    <w:p w:rsidR="00856F4D" w:rsidRPr="003369FA" w:rsidRDefault="00856F4D" w:rsidP="00856F4D">
      <w:pPr>
        <w:spacing w:after="0" w:line="240" w:lineRule="auto"/>
        <w:jc w:val="both"/>
        <w:rPr>
          <w:rFonts w:ascii="Times New Roman" w:hAnsi="Times New Roman" w:cs="Times New Roman"/>
        </w:rPr>
      </w:pPr>
      <w:r w:rsidRPr="003369FA">
        <w:rPr>
          <w:rFonts w:ascii="Times New Roman" w:hAnsi="Times New Roman" w:cs="Times New Roman"/>
        </w:rPr>
        <w:t>b) az építési tevékenység bejelentés nélküli folytatásának jogkövetkezményeiről, valamint</w:t>
      </w:r>
    </w:p>
    <w:p w:rsidR="00856F4D" w:rsidRDefault="00856F4D" w:rsidP="00856F4D">
      <w:pPr>
        <w:spacing w:after="0" w:line="240" w:lineRule="auto"/>
        <w:jc w:val="both"/>
        <w:rPr>
          <w:rFonts w:ascii="Times New Roman" w:hAnsi="Times New Roman" w:cs="Times New Roman"/>
        </w:rPr>
      </w:pPr>
      <w:r w:rsidRPr="003369FA">
        <w:rPr>
          <w:rFonts w:ascii="Times New Roman" w:hAnsi="Times New Roman" w:cs="Times New Roman"/>
        </w:rPr>
        <w:t>c) a bejelentés vagy a melléklete hiányairól.</w:t>
      </w:r>
    </w:p>
    <w:p w:rsidR="00856F4D" w:rsidRPr="00B02A18" w:rsidRDefault="00856F4D" w:rsidP="00856F4D">
      <w:pPr>
        <w:spacing w:before="240" w:after="240" w:line="240" w:lineRule="auto"/>
        <w:jc w:val="both"/>
        <w:rPr>
          <w:rFonts w:ascii="Times New Roman" w:hAnsi="Times New Roman" w:cs="Times New Roman"/>
        </w:rPr>
      </w:pPr>
      <w:r w:rsidRPr="00B02A18">
        <w:rPr>
          <w:rFonts w:ascii="Times New Roman" w:hAnsi="Times New Roman" w:cs="Times New Roman"/>
        </w:rPr>
        <w:t>A jegyző a bejelentésről tájékoztat</w:t>
      </w:r>
      <w:r>
        <w:rPr>
          <w:rFonts w:ascii="Times New Roman" w:hAnsi="Times New Roman" w:cs="Times New Roman"/>
        </w:rPr>
        <w:t>t</w:t>
      </w:r>
      <w:r w:rsidRPr="00B02A18">
        <w:rPr>
          <w:rFonts w:ascii="Times New Roman" w:hAnsi="Times New Roman" w:cs="Times New Roman"/>
        </w:rPr>
        <w:t xml:space="preserve">a az építésfelügyeleti hatóságot </w:t>
      </w:r>
      <w:r>
        <w:rPr>
          <w:rFonts w:ascii="Times New Roman" w:hAnsi="Times New Roman" w:cs="Times New Roman"/>
        </w:rPr>
        <w:t xml:space="preserve">az </w:t>
      </w:r>
      <w:r w:rsidRPr="00B02A18">
        <w:rPr>
          <w:rFonts w:ascii="Times New Roman" w:hAnsi="Times New Roman" w:cs="Times New Roman"/>
        </w:rPr>
        <w:t>építésfelügyeleti tevékenység ellátása érdekében</w:t>
      </w:r>
      <w:r>
        <w:rPr>
          <w:rFonts w:ascii="Times New Roman" w:hAnsi="Times New Roman" w:cs="Times New Roman"/>
        </w:rPr>
        <w:t>.</w:t>
      </w:r>
    </w:p>
    <w:p w:rsidR="00856F4D" w:rsidRPr="00E63BBB" w:rsidRDefault="00856F4D" w:rsidP="00856F4D">
      <w:pPr>
        <w:spacing w:after="0" w:line="240" w:lineRule="auto"/>
        <w:jc w:val="both"/>
        <w:rPr>
          <w:rFonts w:ascii="Times New Roman" w:hAnsi="Times New Roman" w:cs="Times New Roman"/>
        </w:rPr>
      </w:pPr>
      <w:r w:rsidRPr="003369FA">
        <w:rPr>
          <w:rFonts w:ascii="Times New Roman" w:hAnsi="Times New Roman" w:cs="Times New Roman"/>
        </w:rPr>
        <w:t xml:space="preserve">Az egyszerű bejelentés </w:t>
      </w:r>
      <w:r w:rsidRPr="003369FA">
        <w:rPr>
          <w:rFonts w:ascii="Times New Roman" w:hAnsi="Times New Roman" w:cs="Times New Roman"/>
          <w:bCs/>
        </w:rPr>
        <w:t>a lakóépület építésének egyszerű bejelentéséről</w:t>
      </w:r>
      <w:r>
        <w:rPr>
          <w:rFonts w:ascii="Times New Roman" w:hAnsi="Times New Roman" w:cs="Times New Roman"/>
          <w:bCs/>
        </w:rPr>
        <w:t xml:space="preserve"> szóló </w:t>
      </w:r>
      <w:r w:rsidRPr="003369FA">
        <w:rPr>
          <w:rFonts w:ascii="Times New Roman" w:hAnsi="Times New Roman" w:cs="Times New Roman"/>
          <w:bCs/>
        </w:rPr>
        <w:t>155/2016. (VI. 13.) Korm. rendelet</w:t>
      </w:r>
      <w:r>
        <w:rPr>
          <w:rFonts w:ascii="Times New Roman" w:hAnsi="Times New Roman" w:cs="Times New Roman"/>
          <w:bCs/>
        </w:rPr>
        <w:t xml:space="preserve"> alapján 2016. július 1</w:t>
      </w:r>
      <w:r w:rsidR="00892C8A">
        <w:rPr>
          <w:rFonts w:ascii="Times New Roman" w:hAnsi="Times New Roman" w:cs="Times New Roman"/>
          <w:bCs/>
        </w:rPr>
        <w:t>. napjától</w:t>
      </w:r>
      <w:r>
        <w:rPr>
          <w:rFonts w:ascii="Times New Roman" w:hAnsi="Times New Roman" w:cs="Times New Roman"/>
          <w:bCs/>
        </w:rPr>
        <w:t xml:space="preserve"> úgy változott, hogy</w:t>
      </w:r>
      <w:r w:rsidRPr="00B02A18">
        <w:t xml:space="preserve"> </w:t>
      </w:r>
      <w:r w:rsidRPr="00B02A18">
        <w:rPr>
          <w:rFonts w:ascii="Times New Roman" w:hAnsi="Times New Roman" w:cs="Times New Roman"/>
        </w:rPr>
        <w:t>az</w:t>
      </w:r>
      <w:r>
        <w:t xml:space="preserve"> </w:t>
      </w:r>
      <w:r w:rsidRPr="00B02A18">
        <w:rPr>
          <w:rFonts w:ascii="Times New Roman" w:hAnsi="Times New Roman" w:cs="Times New Roman"/>
        </w:rPr>
        <w:t>egyszerű bejelentéshez kötött építési tevékenység bejelentése az elektronikus építési napló készenlétbe helyezésével valósul</w:t>
      </w:r>
      <w:r>
        <w:rPr>
          <w:rFonts w:ascii="Times New Roman" w:hAnsi="Times New Roman" w:cs="Times New Roman"/>
        </w:rPr>
        <w:t>t</w:t>
      </w:r>
      <w:r w:rsidRPr="00B02A18">
        <w:rPr>
          <w:rFonts w:ascii="Times New Roman" w:hAnsi="Times New Roman" w:cs="Times New Roman"/>
        </w:rPr>
        <w:t xml:space="preserve"> meg.</w:t>
      </w:r>
      <w:r w:rsidRPr="00E63BBB">
        <w:t xml:space="preserve"> </w:t>
      </w:r>
      <w:r w:rsidRPr="00E63BBB">
        <w:rPr>
          <w:rFonts w:ascii="Times New Roman" w:hAnsi="Times New Roman" w:cs="Times New Roman"/>
        </w:rPr>
        <w:t>Az építésügyi hatóság</w:t>
      </w:r>
      <w:r>
        <w:rPr>
          <w:rFonts w:ascii="Times New Roman" w:hAnsi="Times New Roman" w:cs="Times New Roman"/>
        </w:rPr>
        <w:t>nak</w:t>
      </w:r>
      <w:r w:rsidRPr="00E63BBB">
        <w:rPr>
          <w:rFonts w:ascii="Times New Roman" w:hAnsi="Times New Roman" w:cs="Times New Roman"/>
        </w:rPr>
        <w:t xml:space="preserve"> a bejelentésről és a bejelentés módosításáról tizenöt napon belül tájé</w:t>
      </w:r>
      <w:r>
        <w:rPr>
          <w:rFonts w:ascii="Times New Roman" w:hAnsi="Times New Roman" w:cs="Times New Roman"/>
        </w:rPr>
        <w:t>koztatni</w:t>
      </w:r>
      <w:r w:rsidRPr="00E63BBB">
        <w:rPr>
          <w:rFonts w:ascii="Times New Roman" w:hAnsi="Times New Roman" w:cs="Times New Roman"/>
        </w:rPr>
        <w:t>a</w:t>
      </w:r>
      <w:r>
        <w:rPr>
          <w:rFonts w:ascii="Times New Roman" w:hAnsi="Times New Roman" w:cs="Times New Roman"/>
        </w:rPr>
        <w:t xml:space="preserve"> kellett</w:t>
      </w:r>
    </w:p>
    <w:p w:rsidR="00856F4D" w:rsidRPr="00E63BBB" w:rsidRDefault="00856F4D" w:rsidP="00856F4D">
      <w:pPr>
        <w:spacing w:after="0" w:line="240" w:lineRule="auto"/>
        <w:ind w:firstLine="204"/>
        <w:jc w:val="both"/>
        <w:rPr>
          <w:rFonts w:ascii="Times New Roman" w:hAnsi="Times New Roman" w:cs="Times New Roman"/>
        </w:rPr>
      </w:pPr>
      <w:r w:rsidRPr="00E63BBB">
        <w:rPr>
          <w:rFonts w:ascii="Times New Roman" w:hAnsi="Times New Roman" w:cs="Times New Roman"/>
          <w:i/>
          <w:iCs/>
        </w:rPr>
        <w:t xml:space="preserve">a) </w:t>
      </w:r>
      <w:r w:rsidRPr="00E63BBB">
        <w:rPr>
          <w:rFonts w:ascii="Times New Roman" w:hAnsi="Times New Roman" w:cs="Times New Roman"/>
        </w:rPr>
        <w:t>a telek fekvése szerinti területi szakmai kamarát,</w:t>
      </w:r>
    </w:p>
    <w:p w:rsidR="00856F4D" w:rsidRPr="00E63BBB" w:rsidRDefault="00856F4D" w:rsidP="00856F4D">
      <w:pPr>
        <w:spacing w:after="0" w:line="240" w:lineRule="auto"/>
        <w:ind w:firstLine="204"/>
        <w:jc w:val="both"/>
        <w:rPr>
          <w:rFonts w:ascii="Times New Roman" w:hAnsi="Times New Roman" w:cs="Times New Roman"/>
        </w:rPr>
      </w:pPr>
      <w:r w:rsidRPr="00E63BBB">
        <w:rPr>
          <w:rFonts w:ascii="Times New Roman" w:hAnsi="Times New Roman" w:cs="Times New Roman"/>
          <w:i/>
          <w:iCs/>
        </w:rPr>
        <w:t xml:space="preserve">b) </w:t>
      </w:r>
      <w:r w:rsidRPr="00E63BBB">
        <w:rPr>
          <w:rFonts w:ascii="Times New Roman" w:hAnsi="Times New Roman" w:cs="Times New Roman"/>
        </w:rPr>
        <w:t>a telek fekvése szerinti települési önkormányzat jegyzőjét, valamint</w:t>
      </w:r>
    </w:p>
    <w:p w:rsidR="00856F4D" w:rsidRPr="00E63BBB" w:rsidRDefault="00856F4D" w:rsidP="00856F4D">
      <w:pPr>
        <w:spacing w:after="0" w:line="240" w:lineRule="auto"/>
        <w:ind w:firstLine="204"/>
        <w:jc w:val="both"/>
        <w:rPr>
          <w:rFonts w:ascii="Times New Roman" w:hAnsi="Times New Roman" w:cs="Times New Roman"/>
        </w:rPr>
      </w:pPr>
      <w:r w:rsidRPr="00E63BBB">
        <w:rPr>
          <w:rFonts w:ascii="Times New Roman" w:hAnsi="Times New Roman" w:cs="Times New Roman"/>
          <w:i/>
          <w:iCs/>
        </w:rPr>
        <w:t xml:space="preserve">c) </w:t>
      </w:r>
      <w:r w:rsidRPr="00E63BBB">
        <w:rPr>
          <w:rFonts w:ascii="Times New Roman" w:hAnsi="Times New Roman" w:cs="Times New Roman"/>
        </w:rPr>
        <w:t>a telek tulajdonosát, amennyiben nem az építtető a tulajdonosa vagy az építtetőn kívül más szemé</w:t>
      </w:r>
      <w:r>
        <w:rPr>
          <w:rFonts w:ascii="Times New Roman" w:hAnsi="Times New Roman" w:cs="Times New Roman"/>
        </w:rPr>
        <w:t>ly is tulajdonjoggal rendelkezett.</w:t>
      </w:r>
    </w:p>
    <w:p w:rsidR="00856F4D" w:rsidRPr="00B02A18" w:rsidRDefault="00856F4D" w:rsidP="00856F4D">
      <w:pPr>
        <w:spacing w:before="240" w:after="240" w:line="240" w:lineRule="auto"/>
        <w:jc w:val="both"/>
        <w:rPr>
          <w:rFonts w:ascii="Times New Roman" w:hAnsi="Times New Roman" w:cs="Times New Roman"/>
        </w:rPr>
      </w:pPr>
      <w:r>
        <w:rPr>
          <w:rFonts w:ascii="Times New Roman" w:hAnsi="Times New Roman" w:cs="Times New Roman"/>
        </w:rPr>
        <w:t>Az egyszerű bejelentések száma 2016. évben: 41 db</w:t>
      </w:r>
    </w:p>
    <w:p w:rsidR="00856F4D" w:rsidRDefault="00856F4D" w:rsidP="00856F4D">
      <w:pPr>
        <w:spacing w:line="240" w:lineRule="auto"/>
        <w:jc w:val="both"/>
        <w:rPr>
          <w:rFonts w:ascii="Times New Roman" w:hAnsi="Times New Roman" w:cs="Times New Roman"/>
          <w:b/>
        </w:rPr>
      </w:pPr>
      <w:r>
        <w:rPr>
          <w:rFonts w:ascii="Times New Roman" w:hAnsi="Times New Roman" w:cs="Times New Roman"/>
        </w:rPr>
        <w:t xml:space="preserve">Az Építéshatósági Csoportnál </w:t>
      </w:r>
      <w:r w:rsidRPr="00716BDE">
        <w:rPr>
          <w:rFonts w:ascii="Times New Roman" w:hAnsi="Times New Roman" w:cs="Times New Roman"/>
          <w:b/>
        </w:rPr>
        <w:t>2016. évben a döntések száma</w:t>
      </w:r>
      <w:r>
        <w:rPr>
          <w:rFonts w:ascii="Times New Roman" w:hAnsi="Times New Roman" w:cs="Times New Roman"/>
        </w:rPr>
        <w:t xml:space="preserve"> (határozatok, hatósági bizonyítványok, megtagadott hatósági bizonyítványok, végzések, szakhatósági állásfoglalások, használatbavétel tudomásulvétele hallgatással) összesen: </w:t>
      </w:r>
      <w:r w:rsidRPr="00716BDE">
        <w:rPr>
          <w:rFonts w:ascii="Times New Roman" w:hAnsi="Times New Roman" w:cs="Times New Roman"/>
          <w:b/>
        </w:rPr>
        <w:t>1616</w:t>
      </w:r>
      <w:r>
        <w:rPr>
          <w:rFonts w:ascii="Times New Roman" w:hAnsi="Times New Roman" w:cs="Times New Roman"/>
          <w:b/>
        </w:rPr>
        <w:t xml:space="preserve"> db</w:t>
      </w:r>
    </w:p>
    <w:p w:rsidR="008900A9" w:rsidRDefault="0060309E" w:rsidP="00FF46EB">
      <w:pPr>
        <w:pStyle w:val="Listaszerbekezds"/>
        <w:numPr>
          <w:ilvl w:val="0"/>
          <w:numId w:val="1"/>
        </w:numPr>
        <w:spacing w:after="0" w:line="240" w:lineRule="auto"/>
        <w:jc w:val="both"/>
        <w:rPr>
          <w:rFonts w:ascii="Times New Roman" w:hAnsi="Times New Roman" w:cs="Times New Roman"/>
          <w:b/>
          <w:color w:val="000000"/>
        </w:rPr>
      </w:pPr>
      <w:r w:rsidRPr="00FF46EB">
        <w:rPr>
          <w:rFonts w:ascii="Times New Roman" w:hAnsi="Times New Roman" w:cs="Times New Roman"/>
          <w:b/>
          <w:color w:val="000000"/>
        </w:rPr>
        <w:t>Pénzügyi Osztály</w:t>
      </w:r>
    </w:p>
    <w:p w:rsidR="005E55EC" w:rsidRDefault="005E55EC" w:rsidP="005E55EC">
      <w:pPr>
        <w:pStyle w:val="Listaszerbekezds"/>
        <w:spacing w:after="0" w:line="240" w:lineRule="auto"/>
        <w:ind w:left="360"/>
        <w:jc w:val="both"/>
        <w:rPr>
          <w:rFonts w:ascii="Times New Roman" w:hAnsi="Times New Roman" w:cs="Times New Roman"/>
          <w:b/>
          <w:color w:val="000000"/>
        </w:rPr>
      </w:pP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A Kiskőrösi Polgármesteri Hivatalban a gazdasági – pénzügyi feladatokat a Pénzügyi osztály látja el. Az osztály feladata - mint a hivatal gazdasági szervezete, önállóan működő és gazdálkodó szervezet – az önkormányzat, a hivatal, valamint a hozzá rendelt önállóan működő intézmények, a Kiskőrösi Többcélú Kistérségi Társulás és a Kiskőrös és Térsége Ivóvízminőség-javító Önkormányzati Társulás pénzügyi-gazdasági feladatainak ellátása. Együttműködési megállapodás alapján a pénzügyi osztály látja el a szlovák, német és cigány nemzetiségi önkormányzat gazdálkodásával kapcsolatos feladatokat is.</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A pénzügyi osztály dolgozóinak feladatköre igen szerteágazó, mivel szinte minden önkormányzati és hatósági feladatnak van bizonyos mértékű pénzügyi háttere.</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A jellemző, korábbi években is meglévő feladatok az osztály munkájában a következők:</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w:t>
      </w:r>
      <w:r w:rsidRPr="00CA75CE">
        <w:rPr>
          <w:rFonts w:ascii="Times New Roman" w:hAnsi="Times New Roman" w:cs="Times New Roman"/>
          <w:color w:val="000000"/>
        </w:rPr>
        <w:tab/>
        <w:t>költségvetési rendelet előkészítése</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w:t>
      </w:r>
      <w:r w:rsidRPr="00CA75CE">
        <w:rPr>
          <w:rFonts w:ascii="Times New Roman" w:hAnsi="Times New Roman" w:cs="Times New Roman"/>
          <w:color w:val="000000"/>
        </w:rPr>
        <w:tab/>
        <w:t>havi, negyedéves és éves jelentések készítése</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w:t>
      </w:r>
      <w:r w:rsidRPr="00CA75CE">
        <w:rPr>
          <w:rFonts w:ascii="Times New Roman" w:hAnsi="Times New Roman" w:cs="Times New Roman"/>
          <w:color w:val="000000"/>
        </w:rPr>
        <w:tab/>
        <w:t>éves beszámoló elkészítése, zárszámadási rendelet előkészítése</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w:t>
      </w:r>
      <w:r w:rsidRPr="00CA75CE">
        <w:rPr>
          <w:rFonts w:ascii="Times New Roman" w:hAnsi="Times New Roman" w:cs="Times New Roman"/>
          <w:color w:val="000000"/>
        </w:rPr>
        <w:tab/>
        <w:t>költségvetési koncepció előkészítése (már csak belső használatra)</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w:t>
      </w:r>
      <w:r w:rsidRPr="00CA75CE">
        <w:rPr>
          <w:rFonts w:ascii="Times New Roman" w:hAnsi="Times New Roman" w:cs="Times New Roman"/>
          <w:color w:val="000000"/>
        </w:rPr>
        <w:tab/>
        <w:t>likviditási, pénzügyi tervek készítése</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w:t>
      </w:r>
      <w:r w:rsidRPr="00CA75CE">
        <w:rPr>
          <w:rFonts w:ascii="Times New Roman" w:hAnsi="Times New Roman" w:cs="Times New Roman"/>
          <w:color w:val="000000"/>
        </w:rPr>
        <w:tab/>
        <w:t>könyvelési feladatok, bizonylati rend</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w:t>
      </w:r>
      <w:r w:rsidRPr="00CA75CE">
        <w:rPr>
          <w:rFonts w:ascii="Times New Roman" w:hAnsi="Times New Roman" w:cs="Times New Roman"/>
          <w:color w:val="000000"/>
        </w:rPr>
        <w:tab/>
        <w:t>számlavezetés, készpénzforgalom</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w:t>
      </w:r>
      <w:r w:rsidRPr="00CA75CE">
        <w:rPr>
          <w:rFonts w:ascii="Times New Roman" w:hAnsi="Times New Roman" w:cs="Times New Roman"/>
          <w:color w:val="000000"/>
        </w:rPr>
        <w:tab/>
        <w:t>tárgyi eszköznyilvántartás</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w:t>
      </w:r>
      <w:r w:rsidRPr="00CA75CE">
        <w:rPr>
          <w:rFonts w:ascii="Times New Roman" w:hAnsi="Times New Roman" w:cs="Times New Roman"/>
          <w:color w:val="000000"/>
        </w:rPr>
        <w:tab/>
        <w:t>beruházási statisztikák készítése</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w:t>
      </w:r>
      <w:r w:rsidRPr="00CA75CE">
        <w:rPr>
          <w:rFonts w:ascii="Times New Roman" w:hAnsi="Times New Roman" w:cs="Times New Roman"/>
          <w:color w:val="000000"/>
        </w:rPr>
        <w:tab/>
        <w:t>leltározás, selejtezés</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w:t>
      </w:r>
      <w:r w:rsidRPr="00CA75CE">
        <w:rPr>
          <w:rFonts w:ascii="Times New Roman" w:hAnsi="Times New Roman" w:cs="Times New Roman"/>
          <w:color w:val="000000"/>
        </w:rPr>
        <w:tab/>
        <w:t>bérgazdálkodás</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w:t>
      </w:r>
      <w:r w:rsidRPr="00CA75CE">
        <w:rPr>
          <w:rFonts w:ascii="Times New Roman" w:hAnsi="Times New Roman" w:cs="Times New Roman"/>
          <w:color w:val="000000"/>
        </w:rPr>
        <w:tab/>
        <w:t>pályázatokhoz kapcsolódó feladatok</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p>
    <w:p w:rsidR="009D2222"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A Saldo Budget Creator Integrált Számviteli Rendszer  használatával tartjuk nyilván a kötelezettségvállalásokat, valamint a program biztosítja a bank, pénztár, bér, előirányzat, nettó</w:t>
      </w:r>
      <w:r w:rsidR="008E4393">
        <w:rPr>
          <w:rFonts w:ascii="Times New Roman" w:hAnsi="Times New Roman" w:cs="Times New Roman"/>
          <w:color w:val="000000"/>
        </w:rPr>
        <w:t xml:space="preserve"> </w:t>
      </w:r>
      <w:r w:rsidRPr="00CA75CE">
        <w:rPr>
          <w:rFonts w:ascii="Times New Roman" w:hAnsi="Times New Roman" w:cs="Times New Roman"/>
          <w:color w:val="000000"/>
        </w:rPr>
        <w:t xml:space="preserve">finanszírozás, tárgyi eszközök állományváltozása és egyéb pénzforgalmi események könyvviteli nyilvántartásokban való rögzítését. A rendszer használata 2014. július hónap óta távüzemi kapcsolattal működik. </w:t>
      </w:r>
    </w:p>
    <w:p w:rsidR="009D2222" w:rsidRDefault="00CA75CE" w:rsidP="003163E7">
      <w:pPr>
        <w:autoSpaceDE w:val="0"/>
        <w:autoSpaceDN w:val="0"/>
        <w:adjustRightInd w:val="0"/>
        <w:spacing w:after="0" w:line="240" w:lineRule="auto"/>
        <w:jc w:val="center"/>
        <w:rPr>
          <w:rFonts w:ascii="Times New Roman" w:hAnsi="Times New Roman" w:cs="Times New Roman"/>
          <w:color w:val="000000"/>
          <w:u w:val="single"/>
        </w:rPr>
      </w:pPr>
      <w:r w:rsidRPr="009D2222">
        <w:rPr>
          <w:rFonts w:ascii="Times New Roman" w:hAnsi="Times New Roman" w:cs="Times New Roman"/>
          <w:color w:val="000000"/>
          <w:u w:val="single"/>
        </w:rPr>
        <w:t xml:space="preserve">A </w:t>
      </w:r>
      <w:r w:rsidR="006677CC">
        <w:rPr>
          <w:rFonts w:ascii="Times New Roman" w:hAnsi="Times New Roman" w:cs="Times New Roman"/>
          <w:color w:val="000000"/>
          <w:u w:val="single"/>
        </w:rPr>
        <w:t>2016. és 2015. évben</w:t>
      </w:r>
      <w:r w:rsidR="003163E7" w:rsidRPr="009D2222">
        <w:rPr>
          <w:rFonts w:ascii="Times New Roman" w:hAnsi="Times New Roman" w:cs="Times New Roman"/>
          <w:color w:val="000000"/>
          <w:u w:val="single"/>
        </w:rPr>
        <w:t xml:space="preserve"> </w:t>
      </w:r>
      <w:r w:rsidRPr="009D2222">
        <w:rPr>
          <w:rFonts w:ascii="Times New Roman" w:hAnsi="Times New Roman" w:cs="Times New Roman"/>
          <w:color w:val="000000"/>
          <w:u w:val="single"/>
        </w:rPr>
        <w:t xml:space="preserve">beérkező számlák darabszámát és intézményenkénti megoszlását az alábbi diagram </w:t>
      </w:r>
      <w:r w:rsidR="009D2222">
        <w:rPr>
          <w:rFonts w:ascii="Times New Roman" w:hAnsi="Times New Roman" w:cs="Times New Roman"/>
          <w:color w:val="000000"/>
          <w:u w:val="single"/>
        </w:rPr>
        <w:t>tartalmazza</w:t>
      </w:r>
      <w:r w:rsidRPr="009D2222">
        <w:rPr>
          <w:rFonts w:ascii="Times New Roman" w:hAnsi="Times New Roman" w:cs="Times New Roman"/>
          <w:color w:val="000000"/>
          <w:u w:val="single"/>
        </w:rPr>
        <w:t>:</w:t>
      </w:r>
    </w:p>
    <w:p w:rsidR="00E54E09" w:rsidRPr="00CA75CE" w:rsidRDefault="00CA75CE" w:rsidP="003163E7">
      <w:pPr>
        <w:autoSpaceDE w:val="0"/>
        <w:autoSpaceDN w:val="0"/>
        <w:adjustRightInd w:val="0"/>
        <w:spacing w:after="0" w:line="240" w:lineRule="auto"/>
        <w:jc w:val="center"/>
        <w:rPr>
          <w:rFonts w:ascii="Times New Roman" w:hAnsi="Times New Roman" w:cs="Times New Roman"/>
          <w:color w:val="000000"/>
        </w:rPr>
      </w:pPr>
      <w:r w:rsidRPr="009D2222">
        <w:rPr>
          <w:rFonts w:ascii="Times New Roman" w:hAnsi="Times New Roman" w:cs="Times New Roman"/>
          <w:color w:val="000000"/>
        </w:rPr>
        <w:t xml:space="preserve"> </w:t>
      </w:r>
      <w:r w:rsidR="00E54E09">
        <w:rPr>
          <w:rFonts w:ascii="Times New Roman" w:hAnsi="Times New Roman"/>
          <w:noProof/>
          <w:color w:val="000000"/>
          <w:sz w:val="24"/>
          <w:szCs w:val="24"/>
          <w:lang w:eastAsia="hu-HU"/>
        </w:rPr>
        <w:drawing>
          <wp:inline distT="0" distB="0" distL="0" distR="0" wp14:anchorId="384D6AA9" wp14:editId="0D01A0A0">
            <wp:extent cx="5486400" cy="3200400"/>
            <wp:effectExtent l="0" t="0" r="19050" b="1905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 xml:space="preserve"> </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Az önkormányzat számlavezető pénzintézete 2014. július 1. napjától a K &amp; H Bank Zrt. 2014.</w:t>
      </w:r>
      <w:r w:rsidR="009D1814">
        <w:rPr>
          <w:rFonts w:ascii="Times New Roman" w:hAnsi="Times New Roman" w:cs="Times New Roman"/>
          <w:color w:val="000000"/>
        </w:rPr>
        <w:t xml:space="preserve"> </w:t>
      </w:r>
      <w:r w:rsidRPr="00CA75CE">
        <w:rPr>
          <w:rFonts w:ascii="Times New Roman" w:hAnsi="Times New Roman" w:cs="Times New Roman"/>
          <w:color w:val="000000"/>
        </w:rPr>
        <w:t>novembere</w:t>
      </w:r>
      <w:r w:rsidR="009D1814">
        <w:rPr>
          <w:rFonts w:ascii="Times New Roman" w:hAnsi="Times New Roman" w:cs="Times New Roman"/>
          <w:color w:val="000000"/>
        </w:rPr>
        <w:t xml:space="preserve"> </w:t>
      </w:r>
      <w:r w:rsidRPr="00CA75CE">
        <w:rPr>
          <w:rFonts w:ascii="Times New Roman" w:hAnsi="Times New Roman" w:cs="Times New Roman"/>
          <w:color w:val="000000"/>
        </w:rPr>
        <w:t>óta az önkormányzat fizetési számlájára és három adónemben – kommunális adó, gépjármű adó és iparűzési adó – az adószámlákra bankkártyás befizetést is elfogadunk. Az étkeztetés befizetése is lehetséges bankkártyával az óvodákban és az általános iskolában.</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2014. január 1-től az államháztartás szerveinek könyvvitelére és beszámoló készítésére vonatkozó új szabályok léptek életbe, ami alapján teljesen új könyvelési rendszer szerint folyik a munka, minden gazdasági eseményt egyrészt a pénzügyi számvitel, másrészt a költségvetési számvitel szerint is könyvelni kell, a költségvetési szervekre eddig nem vonatkozó időbeli elhatárolások számvitele is megjelent a könyvelés során, illetve eredményszemléletben is be kell mutatni a gazdálkodást.</w:t>
      </w:r>
      <w:r w:rsidR="009D1814">
        <w:rPr>
          <w:rFonts w:ascii="Times New Roman" w:hAnsi="Times New Roman" w:cs="Times New Roman"/>
          <w:color w:val="000000"/>
        </w:rPr>
        <w:t xml:space="preserve"> </w:t>
      </w:r>
      <w:r w:rsidRPr="00CA75CE">
        <w:rPr>
          <w:rFonts w:ascii="Times New Roman" w:hAnsi="Times New Roman" w:cs="Times New Roman"/>
          <w:color w:val="000000"/>
        </w:rPr>
        <w:t xml:space="preserve">Az új rendszerre való áttérés nagyon nagy feladat volt, talán a korábbi évek viszonylatában a legnagyobbnak mondható, amely a mai napig folyamatos változtatásokon megy keresztül. </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 xml:space="preserve">Az önkormányzati vagyon folyamatos, megfelelően részletezett nyilvántartásainak vezetése szintén a szervezeti egység feladatai közé tartozik, a vagyonkimutatás, valamint a mérleg adatainak és az abban található adatokat alátámasztó főkönyvi és analitikus nyilvántartási adatok alapján, a vagyongazdálkodási szabályok folyamatos figyelembe vételével történik. Az új számviteli szabályozás alapján az önkormányzat vagyonát elkülönítetten költségvetési szervenként, valamint önkormányzati szinten összesítve is ki kell mutatni. Ennek megfelelően a korábbi évektől eltérően a tárgyi eszközök nyilvántartásában is biztosítani kell az elkülöníthetőséget. </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Gondoskodni kell továbbá az önkormányzati vagyontárgyak értékének és annak változásának a nyilvántartásokon való átvezetéséről is.</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2014.október 1-e óta az önkormányzat nem befektetési tanácsadó cég közreműködésével biztosítja az átmenetileg szabad pénzeszközök elhelyezését, hanem a pén</w:t>
      </w:r>
      <w:r w:rsidR="009D1814">
        <w:rPr>
          <w:rFonts w:ascii="Times New Roman" w:hAnsi="Times New Roman" w:cs="Times New Roman"/>
          <w:color w:val="000000"/>
        </w:rPr>
        <w:t>z</w:t>
      </w:r>
      <w:r w:rsidRPr="00CA75CE">
        <w:rPr>
          <w:rFonts w:ascii="Times New Roman" w:hAnsi="Times New Roman" w:cs="Times New Roman"/>
          <w:color w:val="000000"/>
        </w:rPr>
        <w:t>ügyi osztály segítségével a polgármester kezeli.</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A 2016-os év egyik kiemelt feladata volt három fejlesztési célhoz kapcsolódóan - a Képviselő-testületi határozatoknak megfelelően – összesen 580 millió Ft adósságot keletkeztető ügylet megkötésének lebonyolítása, beleértve a beszerzési eljárás megindítását és bírálati szempontjainak meghatározását, a Kormány előzetes hozzájárulásának megkérését, valamint a hitel és biztosítéki szerződések megkötését is.</w:t>
      </w:r>
    </w:p>
    <w:p w:rsidR="00CA75CE" w:rsidRPr="00CA75CE" w:rsidRDefault="00CA75CE" w:rsidP="00CA75CE">
      <w:pPr>
        <w:autoSpaceDE w:val="0"/>
        <w:autoSpaceDN w:val="0"/>
        <w:adjustRightInd w:val="0"/>
        <w:spacing w:after="0" w:line="240" w:lineRule="auto"/>
        <w:jc w:val="both"/>
        <w:rPr>
          <w:rFonts w:ascii="Times New Roman" w:hAnsi="Times New Roman" w:cs="Times New Roman"/>
          <w:color w:val="000000"/>
        </w:rPr>
      </w:pPr>
    </w:p>
    <w:p w:rsidR="00FB7825" w:rsidRDefault="00CA75CE" w:rsidP="00CA75CE">
      <w:pPr>
        <w:autoSpaceDE w:val="0"/>
        <w:autoSpaceDN w:val="0"/>
        <w:adjustRightInd w:val="0"/>
        <w:spacing w:after="0" w:line="240" w:lineRule="auto"/>
        <w:jc w:val="both"/>
        <w:rPr>
          <w:rFonts w:ascii="Times New Roman" w:hAnsi="Times New Roman" w:cs="Times New Roman"/>
          <w:color w:val="000000"/>
        </w:rPr>
      </w:pPr>
      <w:r w:rsidRPr="00CA75CE">
        <w:rPr>
          <w:rFonts w:ascii="Times New Roman" w:hAnsi="Times New Roman" w:cs="Times New Roman"/>
          <w:color w:val="000000"/>
        </w:rPr>
        <w:t>2016. évben is feladat</w:t>
      </w:r>
      <w:r w:rsidR="00B55417">
        <w:rPr>
          <w:rFonts w:ascii="Times New Roman" w:hAnsi="Times New Roman" w:cs="Times New Roman"/>
          <w:color w:val="000000"/>
        </w:rPr>
        <w:t xml:space="preserve"> volt</w:t>
      </w:r>
      <w:r w:rsidRPr="00CA75CE">
        <w:rPr>
          <w:rFonts w:ascii="Times New Roman" w:hAnsi="Times New Roman" w:cs="Times New Roman"/>
          <w:color w:val="000000"/>
        </w:rPr>
        <w:t xml:space="preserve"> a gyermekétkeztetés biztosításának kötelezettsége. Ehhez kapcsolódóan 2015. július 1. napjától a Kiskőrösi Sportigazgatóság feladatainak átszervezése miatt – Kőrösszolg Kft</w:t>
      </w:r>
      <w:r w:rsidR="00B55417">
        <w:rPr>
          <w:rFonts w:ascii="Times New Roman" w:hAnsi="Times New Roman" w:cs="Times New Roman"/>
          <w:color w:val="000000"/>
        </w:rPr>
        <w:t>.</w:t>
      </w:r>
      <w:r w:rsidRPr="00CA75CE">
        <w:rPr>
          <w:rFonts w:ascii="Times New Roman" w:hAnsi="Times New Roman" w:cs="Times New Roman"/>
          <w:color w:val="000000"/>
        </w:rPr>
        <w:t xml:space="preserve"> megalakulásával - az osztály feladata kibővült. Feladat Kiskőrös város területén működő állami és önkormányzati fenntartású oktatási intézmények tanulói közétkezési térí</w:t>
      </w:r>
      <w:r w:rsidR="00B55417">
        <w:rPr>
          <w:rFonts w:ascii="Times New Roman" w:hAnsi="Times New Roman" w:cs="Times New Roman"/>
          <w:color w:val="000000"/>
        </w:rPr>
        <w:t>tési díjainak – óvodák és bölcső</w:t>
      </w:r>
      <w:r w:rsidRPr="00CA75CE">
        <w:rPr>
          <w:rFonts w:ascii="Times New Roman" w:hAnsi="Times New Roman" w:cs="Times New Roman"/>
          <w:color w:val="000000"/>
        </w:rPr>
        <w:t>de kivételével – számlázása, begyűjtése, összesítése, befizetése, a szolgáltatónál az étkeztetés megrendelése. Havi szinten átlagosan 455 fő gyermek étkeztetésének fenti feladatait látjuk el (</w:t>
      </w:r>
      <w:r w:rsidR="00B55417">
        <w:rPr>
          <w:rFonts w:ascii="Times New Roman" w:hAnsi="Times New Roman" w:cs="Times New Roman"/>
          <w:color w:val="000000"/>
        </w:rPr>
        <w:t xml:space="preserve">KT </w:t>
      </w:r>
      <w:r w:rsidRPr="00CA75CE">
        <w:rPr>
          <w:rFonts w:ascii="Times New Roman" w:hAnsi="Times New Roman" w:cs="Times New Roman"/>
          <w:color w:val="000000"/>
        </w:rPr>
        <w:t xml:space="preserve">Bem </w:t>
      </w:r>
      <w:r w:rsidR="00B55417">
        <w:rPr>
          <w:rFonts w:ascii="Times New Roman" w:hAnsi="Times New Roman" w:cs="Times New Roman"/>
          <w:color w:val="000000"/>
        </w:rPr>
        <w:t>József</w:t>
      </w:r>
      <w:r w:rsidR="002C1C42">
        <w:rPr>
          <w:rFonts w:ascii="Times New Roman" w:hAnsi="Times New Roman" w:cs="Times New Roman"/>
          <w:color w:val="000000"/>
        </w:rPr>
        <w:t xml:space="preserve"> Általános</w:t>
      </w:r>
      <w:r w:rsidR="00B55417">
        <w:rPr>
          <w:rFonts w:ascii="Times New Roman" w:hAnsi="Times New Roman" w:cs="Times New Roman"/>
          <w:color w:val="000000"/>
        </w:rPr>
        <w:t xml:space="preserve"> </w:t>
      </w:r>
      <w:r w:rsidRPr="00CA75CE">
        <w:rPr>
          <w:rFonts w:ascii="Times New Roman" w:hAnsi="Times New Roman" w:cs="Times New Roman"/>
          <w:color w:val="000000"/>
        </w:rPr>
        <w:t>Iskola 140 fő napközi, 179 f</w:t>
      </w:r>
      <w:r w:rsidR="008C66A6">
        <w:rPr>
          <w:rFonts w:ascii="Times New Roman" w:hAnsi="Times New Roman" w:cs="Times New Roman"/>
          <w:color w:val="000000"/>
        </w:rPr>
        <w:t>ő menza,</w:t>
      </w:r>
      <w:r w:rsidRPr="00CA75CE">
        <w:rPr>
          <w:rFonts w:ascii="Times New Roman" w:hAnsi="Times New Roman" w:cs="Times New Roman"/>
          <w:color w:val="000000"/>
        </w:rPr>
        <w:t xml:space="preserve"> </w:t>
      </w:r>
      <w:r w:rsidR="00CC74A9" w:rsidRPr="008C66A6">
        <w:rPr>
          <w:rFonts w:ascii="Times New Roman" w:hAnsi="Times New Roman" w:cs="Times New Roman"/>
          <w:color w:val="000000"/>
        </w:rPr>
        <w:t>Kiskőrösi Egységes Gyógypedagógiai Módszertani Intézmény, Integrált Óvoda, Általános Iskola</w:t>
      </w:r>
      <w:r w:rsidRPr="008C66A6">
        <w:rPr>
          <w:rFonts w:ascii="Times New Roman" w:hAnsi="Times New Roman" w:cs="Times New Roman"/>
          <w:color w:val="000000"/>
        </w:rPr>
        <w:t xml:space="preserve"> 78</w:t>
      </w:r>
      <w:r w:rsidRPr="00CA75CE">
        <w:rPr>
          <w:rFonts w:ascii="Times New Roman" w:hAnsi="Times New Roman" w:cs="Times New Roman"/>
          <w:color w:val="000000"/>
        </w:rPr>
        <w:t xml:space="preserve"> fő </w:t>
      </w:r>
      <w:r w:rsidR="0019367E">
        <w:rPr>
          <w:rFonts w:ascii="Times New Roman" w:hAnsi="Times New Roman" w:cs="Times New Roman"/>
          <w:color w:val="000000"/>
        </w:rPr>
        <w:t>napközi, 3 fő menza,</w:t>
      </w:r>
      <w:r w:rsidRPr="00CA75CE">
        <w:rPr>
          <w:rFonts w:ascii="Times New Roman" w:hAnsi="Times New Roman" w:cs="Times New Roman"/>
          <w:color w:val="000000"/>
        </w:rPr>
        <w:t xml:space="preserve"> </w:t>
      </w:r>
      <w:r w:rsidR="00FB3629" w:rsidRPr="00FB3629">
        <w:rPr>
          <w:rFonts w:ascii="Times New Roman" w:hAnsi="Times New Roman" w:cs="Times New Roman"/>
          <w:color w:val="000000"/>
        </w:rPr>
        <w:t>Kiskunhalasi Szakképzési Centrum Wattay Szakképző Iskolája</w:t>
      </w:r>
      <w:r w:rsidR="00FB3629">
        <w:rPr>
          <w:rFonts w:ascii="Times New Roman" w:hAnsi="Times New Roman" w:cs="Times New Roman"/>
          <w:color w:val="000000"/>
        </w:rPr>
        <w:t xml:space="preserve"> </w:t>
      </w:r>
      <w:r w:rsidR="002C1C42">
        <w:rPr>
          <w:rFonts w:ascii="Times New Roman" w:hAnsi="Times New Roman" w:cs="Times New Roman"/>
          <w:color w:val="000000"/>
        </w:rPr>
        <w:t>36</w:t>
      </w:r>
      <w:r w:rsidRPr="00CA75CE">
        <w:rPr>
          <w:rFonts w:ascii="Times New Roman" w:hAnsi="Times New Roman" w:cs="Times New Roman"/>
          <w:color w:val="000000"/>
        </w:rPr>
        <w:t xml:space="preserve"> fő menza</w:t>
      </w:r>
      <w:r w:rsidR="00B55417">
        <w:rPr>
          <w:rFonts w:ascii="Times New Roman" w:hAnsi="Times New Roman" w:cs="Times New Roman"/>
          <w:color w:val="000000"/>
        </w:rPr>
        <w:t>, Petőfi Sándor Kollégium 19 fő)</w:t>
      </w:r>
      <w:r w:rsidRPr="00CA75CE">
        <w:rPr>
          <w:rFonts w:ascii="Times New Roman" w:hAnsi="Times New Roman" w:cs="Times New Roman"/>
          <w:color w:val="000000"/>
        </w:rPr>
        <w:t>.</w:t>
      </w:r>
    </w:p>
    <w:p w:rsidR="008C62F0" w:rsidRDefault="008C62F0" w:rsidP="00CA75CE">
      <w:pPr>
        <w:autoSpaceDE w:val="0"/>
        <w:autoSpaceDN w:val="0"/>
        <w:adjustRightInd w:val="0"/>
        <w:spacing w:after="0" w:line="240" w:lineRule="auto"/>
        <w:jc w:val="both"/>
        <w:rPr>
          <w:rFonts w:ascii="Times New Roman" w:hAnsi="Times New Roman" w:cs="Times New Roman"/>
          <w:color w:val="000000"/>
        </w:rPr>
      </w:pPr>
    </w:p>
    <w:p w:rsidR="008C62F0" w:rsidRPr="00B77EE3" w:rsidRDefault="00B27A1F" w:rsidP="008C62F0">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Helyi Választási I</w:t>
      </w:r>
      <w:r w:rsidR="00B77EE3" w:rsidRPr="00B77EE3">
        <w:rPr>
          <w:rFonts w:ascii="Times New Roman" w:hAnsi="Times New Roman" w:cs="Times New Roman"/>
          <w:b/>
          <w:color w:val="000000"/>
        </w:rPr>
        <w:t>roda</w:t>
      </w:r>
    </w:p>
    <w:p w:rsidR="00B77EE3" w:rsidRPr="008C62F0" w:rsidRDefault="00B77EE3" w:rsidP="008C62F0">
      <w:pPr>
        <w:autoSpaceDE w:val="0"/>
        <w:autoSpaceDN w:val="0"/>
        <w:adjustRightInd w:val="0"/>
        <w:spacing w:after="0" w:line="240" w:lineRule="auto"/>
        <w:jc w:val="both"/>
        <w:rPr>
          <w:rFonts w:ascii="Times New Roman" w:hAnsi="Times New Roman" w:cs="Times New Roman"/>
          <w:color w:val="000000"/>
        </w:rPr>
      </w:pPr>
    </w:p>
    <w:p w:rsidR="008C62F0" w:rsidRPr="008C62F0" w:rsidRDefault="008C62F0" w:rsidP="008C62F0">
      <w:pPr>
        <w:autoSpaceDE w:val="0"/>
        <w:autoSpaceDN w:val="0"/>
        <w:adjustRightInd w:val="0"/>
        <w:spacing w:after="0" w:line="240" w:lineRule="auto"/>
        <w:jc w:val="both"/>
        <w:rPr>
          <w:rFonts w:ascii="Times New Roman" w:hAnsi="Times New Roman" w:cs="Times New Roman"/>
          <w:color w:val="000000"/>
        </w:rPr>
      </w:pPr>
      <w:r w:rsidRPr="008C62F0">
        <w:rPr>
          <w:rFonts w:ascii="Times New Roman" w:hAnsi="Times New Roman" w:cs="Times New Roman"/>
          <w:color w:val="000000"/>
        </w:rPr>
        <w:t>Magyarország Köztársasági Elnöke 2016. október 2. napjára országos népszavazást tűzött</w:t>
      </w:r>
      <w:r w:rsidR="00886D03">
        <w:rPr>
          <w:rFonts w:ascii="Times New Roman" w:hAnsi="Times New Roman" w:cs="Times New Roman"/>
          <w:color w:val="000000"/>
        </w:rPr>
        <w:t xml:space="preserve"> ki</w:t>
      </w:r>
      <w:r w:rsidRPr="008C62F0">
        <w:rPr>
          <w:rFonts w:ascii="Times New Roman" w:hAnsi="Times New Roman" w:cs="Times New Roman"/>
          <w:color w:val="000000"/>
        </w:rPr>
        <w:t>.</w:t>
      </w:r>
      <w:r w:rsidR="00886D03">
        <w:rPr>
          <w:rFonts w:ascii="Times New Roman" w:hAnsi="Times New Roman" w:cs="Times New Roman"/>
          <w:color w:val="000000"/>
        </w:rPr>
        <w:t xml:space="preserve"> </w:t>
      </w:r>
      <w:r w:rsidRPr="008C62F0">
        <w:rPr>
          <w:rFonts w:ascii="Times New Roman" w:hAnsi="Times New Roman" w:cs="Times New Roman"/>
          <w:color w:val="000000"/>
        </w:rPr>
        <w:t>A választópolgárok</w:t>
      </w:r>
      <w:r w:rsidR="00886D03">
        <w:rPr>
          <w:rFonts w:ascii="Times New Roman" w:hAnsi="Times New Roman" w:cs="Times New Roman"/>
          <w:color w:val="000000"/>
        </w:rPr>
        <w:t xml:space="preserve"> Kiskőrösön</w:t>
      </w:r>
      <w:r w:rsidRPr="008C62F0">
        <w:rPr>
          <w:rFonts w:ascii="Times New Roman" w:hAnsi="Times New Roman" w:cs="Times New Roman"/>
          <w:color w:val="000000"/>
        </w:rPr>
        <w:t xml:space="preserve"> 16 szavazókörben – a nemzetiségi szavazókör népszavazás alkalmával nem működik - adhatták le szavazataikat. A szavazatszámláló bizottságok három választott taggal, a népszavazási kezdeményezés szervezői által megbízott két taggal, továbbá a népszavazási kezdeményezés szervezésében részt nem vevő, de országgyűlési frakcióval rendelkező pártok által megbízott legfeljebb két-két taggal és kellő számú póttaggal végezték munkájukat. A választott és póttagokat a képviselő-testület bízta meg a következő általános választás ki</w:t>
      </w:r>
      <w:r w:rsidR="00980403">
        <w:rPr>
          <w:rFonts w:ascii="Times New Roman" w:hAnsi="Times New Roman" w:cs="Times New Roman"/>
          <w:color w:val="000000"/>
        </w:rPr>
        <w:t>tűzéséig</w:t>
      </w:r>
      <w:r w:rsidRPr="008C62F0">
        <w:rPr>
          <w:rFonts w:ascii="Times New Roman" w:hAnsi="Times New Roman" w:cs="Times New Roman"/>
          <w:color w:val="000000"/>
        </w:rPr>
        <w:t xml:space="preserve"> tartó időszakra.</w:t>
      </w:r>
    </w:p>
    <w:p w:rsidR="00980403" w:rsidRDefault="00980403" w:rsidP="008C62F0">
      <w:pPr>
        <w:autoSpaceDE w:val="0"/>
        <w:autoSpaceDN w:val="0"/>
        <w:adjustRightInd w:val="0"/>
        <w:spacing w:after="0" w:line="240" w:lineRule="auto"/>
        <w:jc w:val="both"/>
        <w:rPr>
          <w:rFonts w:ascii="Times New Roman" w:hAnsi="Times New Roman" w:cs="Times New Roman"/>
          <w:color w:val="000000"/>
        </w:rPr>
      </w:pPr>
    </w:p>
    <w:p w:rsidR="008C62F0" w:rsidRPr="008C62F0" w:rsidRDefault="008C62F0" w:rsidP="008C62F0">
      <w:pPr>
        <w:autoSpaceDE w:val="0"/>
        <w:autoSpaceDN w:val="0"/>
        <w:adjustRightInd w:val="0"/>
        <w:spacing w:after="0" w:line="240" w:lineRule="auto"/>
        <w:jc w:val="both"/>
        <w:rPr>
          <w:rFonts w:ascii="Times New Roman" w:hAnsi="Times New Roman" w:cs="Times New Roman"/>
          <w:color w:val="000000"/>
        </w:rPr>
      </w:pPr>
      <w:r w:rsidRPr="008C62F0">
        <w:rPr>
          <w:rFonts w:ascii="Times New Roman" w:hAnsi="Times New Roman" w:cs="Times New Roman"/>
          <w:color w:val="000000"/>
        </w:rPr>
        <w:t>A Helyi Választási Iroda legfőbb feladata a szavazás napját megelőzően a központi szavazóköri névjegyzék továbbvezetése, amelynek része</w:t>
      </w:r>
    </w:p>
    <w:p w:rsidR="008C62F0" w:rsidRPr="008C62F0" w:rsidRDefault="008C62F0" w:rsidP="008C62F0">
      <w:pPr>
        <w:autoSpaceDE w:val="0"/>
        <w:autoSpaceDN w:val="0"/>
        <w:adjustRightInd w:val="0"/>
        <w:spacing w:after="0" w:line="240" w:lineRule="auto"/>
        <w:jc w:val="both"/>
        <w:rPr>
          <w:rFonts w:ascii="Times New Roman" w:hAnsi="Times New Roman" w:cs="Times New Roman"/>
          <w:color w:val="000000"/>
        </w:rPr>
      </w:pPr>
      <w:r w:rsidRPr="008C62F0">
        <w:rPr>
          <w:rFonts w:ascii="Times New Roman" w:hAnsi="Times New Roman" w:cs="Times New Roman"/>
          <w:color w:val="000000"/>
        </w:rPr>
        <w:t>•</w:t>
      </w:r>
      <w:r w:rsidRPr="008C62F0">
        <w:rPr>
          <w:rFonts w:ascii="Times New Roman" w:hAnsi="Times New Roman" w:cs="Times New Roman"/>
          <w:color w:val="000000"/>
        </w:rPr>
        <w:tab/>
        <w:t>a választópolgár kérelmére akadálymentes szavazóhelyiséggel rendelkező szavazókör választói névjegyzékébe történő áthelyezése,</w:t>
      </w:r>
    </w:p>
    <w:p w:rsidR="008C62F0" w:rsidRPr="008C62F0" w:rsidRDefault="008C62F0" w:rsidP="008C62F0">
      <w:pPr>
        <w:autoSpaceDE w:val="0"/>
        <w:autoSpaceDN w:val="0"/>
        <w:adjustRightInd w:val="0"/>
        <w:spacing w:after="0" w:line="240" w:lineRule="auto"/>
        <w:jc w:val="both"/>
        <w:rPr>
          <w:rFonts w:ascii="Times New Roman" w:hAnsi="Times New Roman" w:cs="Times New Roman"/>
          <w:color w:val="000000"/>
        </w:rPr>
      </w:pPr>
      <w:r w:rsidRPr="008C62F0">
        <w:rPr>
          <w:rFonts w:ascii="Times New Roman" w:hAnsi="Times New Roman" w:cs="Times New Roman"/>
          <w:color w:val="000000"/>
        </w:rPr>
        <w:t>•</w:t>
      </w:r>
      <w:r w:rsidRPr="008C62F0">
        <w:rPr>
          <w:rFonts w:ascii="Times New Roman" w:hAnsi="Times New Roman" w:cs="Times New Roman"/>
          <w:color w:val="000000"/>
        </w:rPr>
        <w:tab/>
        <w:t>a választópolgár részre, egészségi állapota vagy fogva tartása miatti kérelmére mozgóurna biztosítása, a mozgóurnát kérők jegyzékének vezetése,</w:t>
      </w:r>
    </w:p>
    <w:p w:rsidR="008C62F0" w:rsidRPr="008C62F0" w:rsidRDefault="008C62F0" w:rsidP="008C62F0">
      <w:pPr>
        <w:autoSpaceDE w:val="0"/>
        <w:autoSpaceDN w:val="0"/>
        <w:adjustRightInd w:val="0"/>
        <w:spacing w:after="0" w:line="240" w:lineRule="auto"/>
        <w:jc w:val="both"/>
        <w:rPr>
          <w:rFonts w:ascii="Times New Roman" w:hAnsi="Times New Roman" w:cs="Times New Roman"/>
          <w:color w:val="000000"/>
        </w:rPr>
      </w:pPr>
      <w:r w:rsidRPr="008C62F0">
        <w:rPr>
          <w:rFonts w:ascii="Times New Roman" w:hAnsi="Times New Roman" w:cs="Times New Roman"/>
          <w:color w:val="000000"/>
        </w:rPr>
        <w:t>•</w:t>
      </w:r>
      <w:r w:rsidRPr="008C62F0">
        <w:rPr>
          <w:rFonts w:ascii="Times New Roman" w:hAnsi="Times New Roman" w:cs="Times New Roman"/>
          <w:color w:val="000000"/>
        </w:rPr>
        <w:tab/>
        <w:t>átjelentkezéssel (a szavazás napján Magyarország területén, de lakcíme szerinti szavazókörtől eltérő helyen tartózkodik) szavazni kívánó választópolgár kérelmének feldolgozása,</w:t>
      </w:r>
    </w:p>
    <w:p w:rsidR="008C62F0" w:rsidRPr="008C62F0" w:rsidRDefault="008C62F0" w:rsidP="008C62F0">
      <w:pPr>
        <w:autoSpaceDE w:val="0"/>
        <w:autoSpaceDN w:val="0"/>
        <w:adjustRightInd w:val="0"/>
        <w:spacing w:after="0" w:line="240" w:lineRule="auto"/>
        <w:jc w:val="both"/>
        <w:rPr>
          <w:rFonts w:ascii="Times New Roman" w:hAnsi="Times New Roman" w:cs="Times New Roman"/>
          <w:color w:val="000000"/>
        </w:rPr>
      </w:pPr>
      <w:r w:rsidRPr="008C62F0">
        <w:rPr>
          <w:rFonts w:ascii="Times New Roman" w:hAnsi="Times New Roman" w:cs="Times New Roman"/>
          <w:color w:val="000000"/>
        </w:rPr>
        <w:t>•</w:t>
      </w:r>
      <w:r w:rsidRPr="008C62F0">
        <w:rPr>
          <w:rFonts w:ascii="Times New Roman" w:hAnsi="Times New Roman" w:cs="Times New Roman"/>
          <w:color w:val="000000"/>
        </w:rPr>
        <w:tab/>
        <w:t>külképviseleti névjegyzék (a szavazás napján külföldön tartózkodik) vezetése,</w:t>
      </w:r>
    </w:p>
    <w:p w:rsidR="008C62F0" w:rsidRPr="008C62F0" w:rsidRDefault="008C62F0" w:rsidP="008C62F0">
      <w:pPr>
        <w:autoSpaceDE w:val="0"/>
        <w:autoSpaceDN w:val="0"/>
        <w:adjustRightInd w:val="0"/>
        <w:spacing w:after="0" w:line="240" w:lineRule="auto"/>
        <w:jc w:val="both"/>
        <w:rPr>
          <w:rFonts w:ascii="Times New Roman" w:hAnsi="Times New Roman" w:cs="Times New Roman"/>
          <w:color w:val="000000"/>
        </w:rPr>
      </w:pPr>
      <w:r w:rsidRPr="008C62F0">
        <w:rPr>
          <w:rFonts w:ascii="Times New Roman" w:hAnsi="Times New Roman" w:cs="Times New Roman"/>
          <w:color w:val="000000"/>
        </w:rPr>
        <w:t>•</w:t>
      </w:r>
      <w:r w:rsidRPr="008C62F0">
        <w:rPr>
          <w:rFonts w:ascii="Times New Roman" w:hAnsi="Times New Roman" w:cs="Times New Roman"/>
          <w:color w:val="000000"/>
        </w:rPr>
        <w:tab/>
        <w:t>szavazatszámláló bizottsági tag és jegyzőkönyvvezető kérelmének feldolgozása.</w:t>
      </w:r>
    </w:p>
    <w:p w:rsidR="00980403" w:rsidRDefault="00980403" w:rsidP="008C62F0">
      <w:pPr>
        <w:autoSpaceDE w:val="0"/>
        <w:autoSpaceDN w:val="0"/>
        <w:adjustRightInd w:val="0"/>
        <w:spacing w:after="0" w:line="240" w:lineRule="auto"/>
        <w:jc w:val="both"/>
        <w:rPr>
          <w:rFonts w:ascii="Times New Roman" w:hAnsi="Times New Roman" w:cs="Times New Roman"/>
          <w:color w:val="000000"/>
        </w:rPr>
      </w:pPr>
    </w:p>
    <w:p w:rsidR="003E5D3A" w:rsidRDefault="008C62F0" w:rsidP="008C62F0">
      <w:pPr>
        <w:autoSpaceDE w:val="0"/>
        <w:autoSpaceDN w:val="0"/>
        <w:adjustRightInd w:val="0"/>
        <w:spacing w:after="0" w:line="240" w:lineRule="auto"/>
        <w:jc w:val="both"/>
        <w:rPr>
          <w:rFonts w:ascii="Times New Roman" w:hAnsi="Times New Roman" w:cs="Times New Roman"/>
          <w:color w:val="000000"/>
        </w:rPr>
      </w:pPr>
      <w:r w:rsidRPr="008C62F0">
        <w:rPr>
          <w:rFonts w:ascii="Times New Roman" w:hAnsi="Times New Roman" w:cs="Times New Roman"/>
          <w:color w:val="000000"/>
        </w:rPr>
        <w:t>A Helyi Választási Irodának a szavazás napján a szavazókörökben működő szavazatszámláló bizottságok munkájának szakmai segítése – a szavazókörbe delegált jegyzőkönyvvezető útján – mellett a napközbeni jelentések, események és szavazóköri jegyzőkönyvek informatikai rendszerben történő feldolgozása, azok eredetben és határidőben történő átadása a felettes választási iroda részére jelentette a fő feladatot.</w:t>
      </w:r>
    </w:p>
    <w:p w:rsidR="008C62F0" w:rsidRPr="008C62F0" w:rsidRDefault="008C62F0" w:rsidP="008C62F0">
      <w:pPr>
        <w:autoSpaceDE w:val="0"/>
        <w:autoSpaceDN w:val="0"/>
        <w:adjustRightInd w:val="0"/>
        <w:spacing w:after="0" w:line="240" w:lineRule="auto"/>
        <w:jc w:val="both"/>
        <w:rPr>
          <w:rFonts w:ascii="Times New Roman" w:hAnsi="Times New Roman" w:cs="Times New Roman"/>
          <w:color w:val="000000"/>
        </w:rPr>
      </w:pPr>
      <w:r w:rsidRPr="008C62F0">
        <w:rPr>
          <w:rFonts w:ascii="Times New Roman" w:hAnsi="Times New Roman" w:cs="Times New Roman"/>
          <w:color w:val="000000"/>
        </w:rPr>
        <w:t xml:space="preserve">  </w:t>
      </w:r>
    </w:p>
    <w:p w:rsidR="008C62F0" w:rsidRDefault="008C62F0" w:rsidP="008C62F0">
      <w:pPr>
        <w:autoSpaceDE w:val="0"/>
        <w:autoSpaceDN w:val="0"/>
        <w:adjustRightInd w:val="0"/>
        <w:spacing w:after="0" w:line="240" w:lineRule="auto"/>
        <w:jc w:val="both"/>
        <w:rPr>
          <w:rFonts w:ascii="Times New Roman" w:hAnsi="Times New Roman" w:cs="Times New Roman"/>
          <w:color w:val="000000"/>
          <w:highlight w:val="yellow"/>
        </w:rPr>
      </w:pPr>
      <w:r w:rsidRPr="008C62F0">
        <w:rPr>
          <w:rFonts w:ascii="Times New Roman" w:hAnsi="Times New Roman" w:cs="Times New Roman"/>
          <w:color w:val="000000"/>
        </w:rPr>
        <w:t>Az országos népszavazáson településünkön a részvétel magas volt, a 11.747 választópolgár 54,67 %-a járult a szavazóurnákhoz, a Bács-Kiskun Megyei 43,78 %-os és az országos 44,08 %-os részvételhez képest.  A szavazás napján rendkívüli esemény nem történt a Helyi Választási Iroda kimagasló szakmai tudásról és felkészültségről nyújtott tanúbizonyságot.</w:t>
      </w:r>
    </w:p>
    <w:p w:rsidR="00DF0A62" w:rsidRPr="00FF46EB" w:rsidRDefault="00DF0A62" w:rsidP="00FF46EB">
      <w:pPr>
        <w:spacing w:after="0" w:line="240" w:lineRule="auto"/>
        <w:jc w:val="both"/>
        <w:rPr>
          <w:rFonts w:ascii="Times New Roman" w:hAnsi="Times New Roman" w:cs="Times New Roman"/>
          <w:b/>
          <w:color w:val="000000"/>
          <w:highlight w:val="yellow"/>
        </w:rPr>
      </w:pPr>
    </w:p>
    <w:p w:rsidR="00865829" w:rsidRPr="00FF46EB" w:rsidRDefault="00865829" w:rsidP="00FF46EB">
      <w:pPr>
        <w:spacing w:after="0" w:line="240" w:lineRule="auto"/>
        <w:jc w:val="both"/>
        <w:rPr>
          <w:rFonts w:ascii="Times New Roman" w:eastAsia="Calibri" w:hAnsi="Times New Roman" w:cs="Times New Roman"/>
        </w:rPr>
      </w:pPr>
      <w:r w:rsidRPr="0023625D">
        <w:rPr>
          <w:rFonts w:ascii="Times New Roman" w:eastAsia="Calibri" w:hAnsi="Times New Roman" w:cs="Times New Roman"/>
        </w:rPr>
        <w:t xml:space="preserve">Kérem a Tisztelt Képviselő-testületet, hogy a beszámolót </w:t>
      </w:r>
      <w:r w:rsidR="00744979" w:rsidRPr="0023625D">
        <w:rPr>
          <w:rFonts w:ascii="Times New Roman" w:eastAsia="Calibri" w:hAnsi="Times New Roman" w:cs="Times New Roman"/>
        </w:rPr>
        <w:t>megtárgyalni és elfogadni szíveskedjen</w:t>
      </w:r>
      <w:r w:rsidRPr="0023625D">
        <w:rPr>
          <w:rFonts w:ascii="Times New Roman" w:eastAsia="Calibri" w:hAnsi="Times New Roman" w:cs="Times New Roman"/>
        </w:rPr>
        <w:t>.</w:t>
      </w:r>
    </w:p>
    <w:p w:rsidR="00865829" w:rsidRPr="00FF46EB" w:rsidRDefault="00865829" w:rsidP="00FF46EB">
      <w:pPr>
        <w:spacing w:after="0" w:line="240" w:lineRule="auto"/>
        <w:rPr>
          <w:rFonts w:ascii="Times New Roman" w:eastAsia="Calibri" w:hAnsi="Times New Roman" w:cs="Times New Roman"/>
        </w:rPr>
      </w:pPr>
    </w:p>
    <w:p w:rsidR="00694758" w:rsidRPr="00FF46EB" w:rsidRDefault="00694758" w:rsidP="00FF46EB">
      <w:pPr>
        <w:spacing w:after="0" w:line="240" w:lineRule="auto"/>
        <w:rPr>
          <w:rFonts w:ascii="Times New Roman" w:eastAsia="Calibri" w:hAnsi="Times New Roman" w:cs="Times New Roman"/>
        </w:rPr>
      </w:pPr>
    </w:p>
    <w:p w:rsidR="00345AEE" w:rsidRPr="00FF46EB" w:rsidRDefault="002A35EE" w:rsidP="000652A9">
      <w:pPr>
        <w:spacing w:after="0" w:line="240" w:lineRule="auto"/>
        <w:rPr>
          <w:rFonts w:ascii="Times New Roman" w:eastAsia="Times New Roman" w:hAnsi="Times New Roman" w:cs="Times New Roman"/>
          <w:b/>
          <w:lang w:eastAsia="hu-HU"/>
        </w:rPr>
      </w:pPr>
      <w:r w:rsidRPr="00FF46EB">
        <w:rPr>
          <w:rFonts w:ascii="Times New Roman" w:eastAsia="Times New Roman" w:hAnsi="Times New Roman" w:cs="Times New Roman"/>
          <w:b/>
          <w:lang w:eastAsia="hu-HU"/>
        </w:rPr>
        <w:t>Kiskőrös, 201</w:t>
      </w:r>
      <w:r w:rsidR="00CA75CE">
        <w:rPr>
          <w:rFonts w:ascii="Times New Roman" w:eastAsia="Times New Roman" w:hAnsi="Times New Roman" w:cs="Times New Roman"/>
          <w:b/>
          <w:lang w:eastAsia="hu-HU"/>
        </w:rPr>
        <w:t>7</w:t>
      </w:r>
      <w:r w:rsidRPr="00FF46EB">
        <w:rPr>
          <w:rFonts w:ascii="Times New Roman" w:eastAsia="Times New Roman" w:hAnsi="Times New Roman" w:cs="Times New Roman"/>
          <w:b/>
          <w:lang w:eastAsia="hu-HU"/>
        </w:rPr>
        <w:t xml:space="preserve">. </w:t>
      </w:r>
      <w:r w:rsidR="00423D17" w:rsidRPr="00FF46EB">
        <w:rPr>
          <w:rFonts w:ascii="Times New Roman" w:eastAsia="Times New Roman" w:hAnsi="Times New Roman" w:cs="Times New Roman"/>
          <w:b/>
          <w:lang w:eastAsia="hu-HU"/>
        </w:rPr>
        <w:t>április</w:t>
      </w:r>
      <w:r w:rsidRPr="00FF46EB">
        <w:rPr>
          <w:rFonts w:ascii="Times New Roman" w:eastAsia="Times New Roman" w:hAnsi="Times New Roman" w:cs="Times New Roman"/>
          <w:b/>
          <w:lang w:eastAsia="hu-HU"/>
        </w:rPr>
        <w:t xml:space="preserve"> </w:t>
      </w:r>
      <w:r w:rsidR="007F62A4">
        <w:rPr>
          <w:rFonts w:ascii="Times New Roman" w:eastAsia="Times New Roman" w:hAnsi="Times New Roman" w:cs="Times New Roman"/>
          <w:b/>
          <w:lang w:eastAsia="hu-HU"/>
        </w:rPr>
        <w:t>18</w:t>
      </w:r>
      <w:r w:rsidRPr="00FF46EB">
        <w:rPr>
          <w:rFonts w:ascii="Times New Roman" w:eastAsia="Times New Roman" w:hAnsi="Times New Roman" w:cs="Times New Roman"/>
          <w:b/>
          <w:lang w:eastAsia="hu-HU"/>
        </w:rPr>
        <w:t>.</w:t>
      </w:r>
    </w:p>
    <w:p w:rsidR="00345AEE" w:rsidRDefault="00345AEE" w:rsidP="00FF46EB">
      <w:pPr>
        <w:spacing w:after="0" w:line="240" w:lineRule="auto"/>
        <w:ind w:left="5664" w:firstLine="708"/>
        <w:jc w:val="center"/>
        <w:rPr>
          <w:rFonts w:ascii="Times New Roman" w:eastAsia="Times New Roman" w:hAnsi="Times New Roman" w:cs="Times New Roman"/>
          <w:b/>
          <w:lang w:eastAsia="hu-HU"/>
        </w:rPr>
      </w:pPr>
    </w:p>
    <w:p w:rsidR="007F62A4" w:rsidRDefault="007F62A4" w:rsidP="00FF46EB">
      <w:pPr>
        <w:spacing w:after="0" w:line="240" w:lineRule="auto"/>
        <w:ind w:left="5664" w:firstLine="708"/>
        <w:jc w:val="center"/>
        <w:rPr>
          <w:rFonts w:ascii="Times New Roman" w:eastAsia="Times New Roman" w:hAnsi="Times New Roman" w:cs="Times New Roman"/>
          <w:b/>
          <w:lang w:eastAsia="hu-HU"/>
        </w:rPr>
      </w:pPr>
    </w:p>
    <w:p w:rsidR="007F62A4" w:rsidRPr="00FF46EB" w:rsidRDefault="007F62A4" w:rsidP="00FF46EB">
      <w:pPr>
        <w:spacing w:after="0" w:line="240" w:lineRule="auto"/>
        <w:ind w:left="5664" w:firstLine="708"/>
        <w:jc w:val="center"/>
        <w:rPr>
          <w:rFonts w:ascii="Times New Roman" w:eastAsia="Times New Roman" w:hAnsi="Times New Roman" w:cs="Times New Roman"/>
          <w:b/>
          <w:lang w:eastAsia="hu-HU"/>
        </w:rPr>
      </w:pPr>
    </w:p>
    <w:p w:rsidR="00865829" w:rsidRPr="00FF46EB" w:rsidRDefault="00865829" w:rsidP="00FF46EB">
      <w:pPr>
        <w:spacing w:after="0" w:line="240" w:lineRule="auto"/>
        <w:ind w:left="5664" w:firstLine="708"/>
        <w:jc w:val="center"/>
        <w:rPr>
          <w:rFonts w:ascii="Times New Roman" w:eastAsia="Times New Roman" w:hAnsi="Times New Roman" w:cs="Times New Roman"/>
          <w:b/>
          <w:lang w:eastAsia="hu-HU"/>
        </w:rPr>
      </w:pPr>
      <w:r w:rsidRPr="00FF46EB">
        <w:rPr>
          <w:rFonts w:ascii="Times New Roman" w:eastAsia="Times New Roman" w:hAnsi="Times New Roman" w:cs="Times New Roman"/>
          <w:b/>
          <w:lang w:eastAsia="hu-HU"/>
        </w:rPr>
        <w:t>dr. Turán Csaba sk.</w:t>
      </w:r>
    </w:p>
    <w:p w:rsidR="00FF46EB" w:rsidRPr="00FF46EB" w:rsidRDefault="00865829" w:rsidP="000652A9">
      <w:pPr>
        <w:spacing w:after="0" w:line="240" w:lineRule="auto"/>
        <w:ind w:left="5664" w:firstLine="708"/>
        <w:jc w:val="center"/>
        <w:rPr>
          <w:rFonts w:ascii="Times New Roman" w:eastAsia="Times New Roman" w:hAnsi="Times New Roman" w:cs="Times New Roman"/>
          <w:b/>
          <w:lang w:eastAsia="hu-HU"/>
        </w:rPr>
      </w:pPr>
      <w:r w:rsidRPr="00FF46EB">
        <w:rPr>
          <w:rFonts w:ascii="Times New Roman" w:eastAsia="Times New Roman" w:hAnsi="Times New Roman" w:cs="Times New Roman"/>
          <w:b/>
          <w:lang w:eastAsia="hu-HU"/>
        </w:rPr>
        <w:t>jegyző</w:t>
      </w:r>
    </w:p>
    <w:p w:rsidR="000C42B2" w:rsidRDefault="000C42B2" w:rsidP="00FF46EB">
      <w:pPr>
        <w:spacing w:after="0" w:line="240" w:lineRule="auto"/>
        <w:rPr>
          <w:rFonts w:ascii="Times New Roman" w:eastAsia="Times New Roman" w:hAnsi="Times New Roman" w:cs="Times New Roman"/>
          <w:b/>
          <w:lang w:eastAsia="hu-HU"/>
        </w:rPr>
      </w:pPr>
    </w:p>
    <w:p w:rsidR="007F62A4" w:rsidRDefault="007F62A4" w:rsidP="00FF46EB">
      <w:pPr>
        <w:spacing w:after="0" w:line="240" w:lineRule="auto"/>
        <w:rPr>
          <w:rFonts w:ascii="Times New Roman" w:eastAsia="Times New Roman" w:hAnsi="Times New Roman" w:cs="Times New Roman"/>
          <w:b/>
          <w:lang w:eastAsia="hu-HU"/>
        </w:rPr>
      </w:pPr>
    </w:p>
    <w:p w:rsidR="007F62A4" w:rsidRDefault="007F62A4" w:rsidP="00FF46EB">
      <w:pPr>
        <w:spacing w:after="0" w:line="240" w:lineRule="auto"/>
        <w:rPr>
          <w:rFonts w:ascii="Times New Roman" w:eastAsia="Times New Roman" w:hAnsi="Times New Roman" w:cs="Times New Roman"/>
          <w:b/>
          <w:lang w:eastAsia="hu-HU"/>
        </w:rPr>
      </w:pPr>
    </w:p>
    <w:p w:rsidR="007F62A4" w:rsidRDefault="007F62A4" w:rsidP="00FF46EB">
      <w:pPr>
        <w:spacing w:after="0" w:line="240" w:lineRule="auto"/>
        <w:rPr>
          <w:rFonts w:ascii="Times New Roman" w:eastAsia="Times New Roman" w:hAnsi="Times New Roman" w:cs="Times New Roman"/>
          <w:b/>
          <w:lang w:eastAsia="hu-HU"/>
        </w:rPr>
      </w:pPr>
    </w:p>
    <w:p w:rsidR="007F62A4" w:rsidRPr="00FF46EB" w:rsidRDefault="007F62A4" w:rsidP="00FF46EB">
      <w:pPr>
        <w:spacing w:after="0" w:line="240" w:lineRule="auto"/>
        <w:rPr>
          <w:rFonts w:ascii="Times New Roman" w:eastAsia="Times New Roman" w:hAnsi="Times New Roman" w:cs="Times New Roman"/>
          <w:b/>
          <w:lang w:eastAsia="hu-HU"/>
        </w:rPr>
      </w:pPr>
    </w:p>
    <w:p w:rsidR="00865829" w:rsidRPr="00FF46EB" w:rsidRDefault="00865829" w:rsidP="00FF46EB">
      <w:pPr>
        <w:spacing w:after="0" w:line="240" w:lineRule="auto"/>
        <w:ind w:firstLine="708"/>
        <w:jc w:val="center"/>
        <w:rPr>
          <w:rFonts w:ascii="Times New Roman" w:eastAsia="Times New Roman" w:hAnsi="Times New Roman" w:cs="Times New Roman"/>
          <w:b/>
          <w:lang w:eastAsia="hu-HU"/>
        </w:rPr>
      </w:pPr>
      <w:r w:rsidRPr="00FF46EB">
        <w:rPr>
          <w:rFonts w:ascii="Times New Roman" w:eastAsia="Times New Roman" w:hAnsi="Times New Roman" w:cs="Times New Roman"/>
          <w:b/>
          <w:lang w:eastAsia="hu-HU"/>
        </w:rPr>
        <w:t>HATÁROZAT-TERVEZET</w:t>
      </w:r>
    </w:p>
    <w:p w:rsidR="00865829" w:rsidRPr="00FF46EB" w:rsidRDefault="00865829" w:rsidP="00FF46EB">
      <w:pPr>
        <w:spacing w:after="0" w:line="240" w:lineRule="auto"/>
        <w:ind w:firstLine="708"/>
        <w:jc w:val="center"/>
        <w:rPr>
          <w:rFonts w:ascii="Times New Roman" w:eastAsia="Times New Roman" w:hAnsi="Times New Roman" w:cs="Times New Roman"/>
          <w:b/>
          <w:lang w:eastAsia="hu-HU"/>
        </w:rPr>
      </w:pPr>
    </w:p>
    <w:p w:rsidR="00865829" w:rsidRPr="00FF46EB" w:rsidRDefault="00865829" w:rsidP="00FF46EB">
      <w:pPr>
        <w:spacing w:after="0" w:line="240" w:lineRule="auto"/>
        <w:jc w:val="both"/>
        <w:rPr>
          <w:rFonts w:ascii="Times New Roman" w:eastAsia="Times New Roman" w:hAnsi="Times New Roman" w:cs="Times New Roman"/>
          <w:lang w:eastAsia="hu-HU"/>
        </w:rPr>
      </w:pPr>
      <w:r w:rsidRPr="00FF46EB">
        <w:rPr>
          <w:rFonts w:ascii="Times New Roman" w:eastAsia="Times New Roman" w:hAnsi="Times New Roman" w:cs="Times New Roman"/>
          <w:lang w:eastAsia="hu-HU"/>
        </w:rPr>
        <w:t>A Képviselő-testület a Polgármesteri Hivatal 201</w:t>
      </w:r>
      <w:r w:rsidR="00CA75CE">
        <w:rPr>
          <w:rFonts w:ascii="Times New Roman" w:eastAsia="Times New Roman" w:hAnsi="Times New Roman" w:cs="Times New Roman"/>
          <w:lang w:eastAsia="hu-HU"/>
        </w:rPr>
        <w:t>6</w:t>
      </w:r>
      <w:r w:rsidRPr="00FF46EB">
        <w:rPr>
          <w:rFonts w:ascii="Times New Roman" w:eastAsia="Times New Roman" w:hAnsi="Times New Roman" w:cs="Times New Roman"/>
          <w:lang w:eastAsia="hu-HU"/>
        </w:rPr>
        <w:t>. évi tevékenységéről szóló beszámolót elfogadja.</w:t>
      </w:r>
    </w:p>
    <w:p w:rsidR="00865829" w:rsidRPr="00FF46EB" w:rsidRDefault="00865829" w:rsidP="00FF46EB">
      <w:pPr>
        <w:spacing w:after="0" w:line="240" w:lineRule="auto"/>
        <w:rPr>
          <w:rFonts w:ascii="Times New Roman" w:eastAsia="Times New Roman" w:hAnsi="Times New Roman" w:cs="Times New Roman"/>
          <w:b/>
          <w:lang w:eastAsia="hu-HU"/>
        </w:rPr>
      </w:pPr>
    </w:p>
    <w:p w:rsidR="00865829" w:rsidRPr="00FF46EB" w:rsidRDefault="00865829" w:rsidP="00FF46EB">
      <w:pPr>
        <w:spacing w:after="0" w:line="240" w:lineRule="auto"/>
        <w:rPr>
          <w:rFonts w:ascii="Times New Roman" w:eastAsia="Times New Roman" w:hAnsi="Times New Roman" w:cs="Times New Roman"/>
          <w:lang w:eastAsia="hu-HU"/>
        </w:rPr>
      </w:pPr>
      <w:r w:rsidRPr="00FF46EB">
        <w:rPr>
          <w:rFonts w:ascii="Times New Roman" w:eastAsia="Times New Roman" w:hAnsi="Times New Roman" w:cs="Times New Roman"/>
          <w:b/>
          <w:u w:val="single"/>
          <w:lang w:eastAsia="hu-HU"/>
        </w:rPr>
        <w:t>Felelős:</w:t>
      </w:r>
      <w:r w:rsidRPr="00FF46EB">
        <w:rPr>
          <w:rFonts w:ascii="Times New Roman" w:eastAsia="Times New Roman" w:hAnsi="Times New Roman" w:cs="Times New Roman"/>
          <w:b/>
          <w:lang w:eastAsia="hu-HU"/>
        </w:rPr>
        <w:t xml:space="preserve"> </w:t>
      </w:r>
      <w:r w:rsidRPr="00FF46EB">
        <w:rPr>
          <w:rFonts w:ascii="Times New Roman" w:eastAsia="Times New Roman" w:hAnsi="Times New Roman" w:cs="Times New Roman"/>
          <w:b/>
          <w:lang w:eastAsia="hu-HU"/>
        </w:rPr>
        <w:tab/>
      </w:r>
      <w:r w:rsidR="00661252" w:rsidRPr="00FF46EB">
        <w:rPr>
          <w:rFonts w:ascii="Times New Roman" w:eastAsia="Times New Roman" w:hAnsi="Times New Roman" w:cs="Times New Roman"/>
          <w:lang w:eastAsia="hu-HU"/>
        </w:rPr>
        <w:t>jegyző</w:t>
      </w:r>
    </w:p>
    <w:p w:rsidR="004C5156" w:rsidRPr="000652A9" w:rsidRDefault="00865829" w:rsidP="000652A9">
      <w:pPr>
        <w:spacing w:after="0" w:line="240" w:lineRule="auto"/>
        <w:rPr>
          <w:rFonts w:ascii="Times New Roman" w:eastAsia="Times New Roman" w:hAnsi="Times New Roman" w:cs="Times New Roman"/>
          <w:lang w:eastAsia="hu-HU"/>
        </w:rPr>
      </w:pPr>
      <w:r w:rsidRPr="00FF46EB">
        <w:rPr>
          <w:rFonts w:ascii="Times New Roman" w:eastAsia="Times New Roman" w:hAnsi="Times New Roman" w:cs="Times New Roman"/>
          <w:b/>
          <w:u w:val="single"/>
          <w:lang w:eastAsia="hu-HU"/>
        </w:rPr>
        <w:t>Határidő:</w:t>
      </w:r>
      <w:r w:rsidRPr="00FF46EB">
        <w:rPr>
          <w:rFonts w:ascii="Times New Roman" w:eastAsia="Times New Roman" w:hAnsi="Times New Roman" w:cs="Times New Roman"/>
          <w:b/>
          <w:lang w:eastAsia="hu-HU"/>
        </w:rPr>
        <w:t xml:space="preserve"> </w:t>
      </w:r>
      <w:r w:rsidRPr="00FF46EB">
        <w:rPr>
          <w:rFonts w:ascii="Times New Roman" w:eastAsia="Times New Roman" w:hAnsi="Times New Roman" w:cs="Times New Roman"/>
          <w:b/>
          <w:lang w:eastAsia="hu-HU"/>
        </w:rPr>
        <w:tab/>
      </w:r>
      <w:r w:rsidRPr="00FF46EB">
        <w:rPr>
          <w:rFonts w:ascii="Times New Roman" w:eastAsia="Times New Roman" w:hAnsi="Times New Roman" w:cs="Times New Roman"/>
          <w:lang w:eastAsia="hu-HU"/>
        </w:rPr>
        <w:t>azonnal</w:t>
      </w:r>
    </w:p>
    <w:sectPr w:rsidR="004C5156" w:rsidRPr="000652A9" w:rsidSect="0089144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E6F" w:rsidRDefault="00650E6F" w:rsidP="00FF46EB">
      <w:pPr>
        <w:spacing w:after="0" w:line="240" w:lineRule="auto"/>
      </w:pPr>
      <w:r>
        <w:separator/>
      </w:r>
    </w:p>
  </w:endnote>
  <w:endnote w:type="continuationSeparator" w:id="0">
    <w:p w:rsidR="00650E6F" w:rsidRDefault="00650E6F" w:rsidP="00FF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869800"/>
      <w:docPartObj>
        <w:docPartGallery w:val="Page Numbers (Bottom of Page)"/>
        <w:docPartUnique/>
      </w:docPartObj>
    </w:sdtPr>
    <w:sdtContent>
      <w:p w:rsidR="003F52B4" w:rsidRDefault="003F52B4">
        <w:pPr>
          <w:pStyle w:val="llb"/>
          <w:jc w:val="center"/>
        </w:pPr>
        <w:r>
          <w:fldChar w:fldCharType="begin"/>
        </w:r>
        <w:r>
          <w:instrText>PAGE   \* MERGEFORMAT</w:instrText>
        </w:r>
        <w:r>
          <w:fldChar w:fldCharType="separate"/>
        </w:r>
        <w:r>
          <w:rPr>
            <w:noProof/>
          </w:rPr>
          <w:t>1</w:t>
        </w:r>
        <w:r>
          <w:fldChar w:fldCharType="end"/>
        </w:r>
      </w:p>
    </w:sdtContent>
  </w:sdt>
  <w:p w:rsidR="00286DD1" w:rsidRDefault="00286DD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E6F" w:rsidRDefault="00650E6F" w:rsidP="00FF46EB">
      <w:pPr>
        <w:spacing w:after="0" w:line="240" w:lineRule="auto"/>
      </w:pPr>
      <w:r>
        <w:separator/>
      </w:r>
    </w:p>
  </w:footnote>
  <w:footnote w:type="continuationSeparator" w:id="0">
    <w:p w:rsidR="00650E6F" w:rsidRDefault="00650E6F" w:rsidP="00FF4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188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6E0847"/>
    <w:multiLevelType w:val="hybridMultilevel"/>
    <w:tmpl w:val="6A8AB5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C03740"/>
    <w:multiLevelType w:val="hybridMultilevel"/>
    <w:tmpl w:val="92C8A8CC"/>
    <w:lvl w:ilvl="0" w:tplc="A66CE66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C12A4C"/>
    <w:multiLevelType w:val="hybridMultilevel"/>
    <w:tmpl w:val="AA0E74EA"/>
    <w:lvl w:ilvl="0" w:tplc="2BCC93EE">
      <w:numFmt w:val="bullet"/>
      <w:lvlText w:val="•"/>
      <w:lvlJc w:val="left"/>
      <w:pPr>
        <w:ind w:left="1065" w:hanging="705"/>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071FE0"/>
    <w:multiLevelType w:val="hybridMultilevel"/>
    <w:tmpl w:val="1D50D4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809652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3C04B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822ADC"/>
    <w:multiLevelType w:val="hybridMultilevel"/>
    <w:tmpl w:val="D390B2D8"/>
    <w:lvl w:ilvl="0" w:tplc="574EBC8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35C5628"/>
    <w:multiLevelType w:val="hybridMultilevel"/>
    <w:tmpl w:val="3B14CF3A"/>
    <w:lvl w:ilvl="0" w:tplc="53CC3308">
      <w:start w:val="201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C7B616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EC2BE6"/>
    <w:multiLevelType w:val="hybridMultilevel"/>
    <w:tmpl w:val="C2C45306"/>
    <w:lvl w:ilvl="0" w:tplc="A66CE660">
      <w:numFmt w:val="bullet"/>
      <w:lvlText w:val="•"/>
      <w:lvlJc w:val="left"/>
      <w:pPr>
        <w:ind w:left="1065" w:hanging="705"/>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FA65909"/>
    <w:multiLevelType w:val="hybridMultilevel"/>
    <w:tmpl w:val="6E1ECDA6"/>
    <w:lvl w:ilvl="0" w:tplc="C80E3C40">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15:restartNumberingAfterBreak="0">
    <w:nsid w:val="27105484"/>
    <w:multiLevelType w:val="hybridMultilevel"/>
    <w:tmpl w:val="BBFC24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898156A"/>
    <w:multiLevelType w:val="hybridMultilevel"/>
    <w:tmpl w:val="A0D8F892"/>
    <w:lvl w:ilvl="0" w:tplc="0D4A1658">
      <w:start w:val="3"/>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9084C9A"/>
    <w:multiLevelType w:val="hybridMultilevel"/>
    <w:tmpl w:val="F6A4B9C6"/>
    <w:lvl w:ilvl="0" w:tplc="AD226CC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A053EAE"/>
    <w:multiLevelType w:val="hybridMultilevel"/>
    <w:tmpl w:val="BE1485FE"/>
    <w:lvl w:ilvl="0" w:tplc="AD226CC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1E0191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3B0A92"/>
    <w:multiLevelType w:val="hybridMultilevel"/>
    <w:tmpl w:val="5186FB3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 w15:restartNumberingAfterBreak="0">
    <w:nsid w:val="3AA9333E"/>
    <w:multiLevelType w:val="hybridMultilevel"/>
    <w:tmpl w:val="6DDE6C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3DE426AF"/>
    <w:multiLevelType w:val="hybridMultilevel"/>
    <w:tmpl w:val="7946F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E51737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796170"/>
    <w:multiLevelType w:val="hybridMultilevel"/>
    <w:tmpl w:val="5FD87F10"/>
    <w:lvl w:ilvl="0" w:tplc="A606B5B4">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15:restartNumberingAfterBreak="0">
    <w:nsid w:val="402C1C86"/>
    <w:multiLevelType w:val="hybridMultilevel"/>
    <w:tmpl w:val="00AC432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4044288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BD22A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FF6F3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A81A50"/>
    <w:multiLevelType w:val="hybridMultilevel"/>
    <w:tmpl w:val="44A6E082"/>
    <w:lvl w:ilvl="0" w:tplc="2BCC93EE">
      <w:numFmt w:val="bullet"/>
      <w:lvlText w:val="•"/>
      <w:lvlJc w:val="left"/>
      <w:pPr>
        <w:ind w:left="1062" w:hanging="705"/>
      </w:pPr>
      <w:rPr>
        <w:rFonts w:ascii="Times New Roman" w:eastAsia="Times New Roman"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27" w15:restartNumberingAfterBreak="0">
    <w:nsid w:val="4AE86737"/>
    <w:multiLevelType w:val="hybridMultilevel"/>
    <w:tmpl w:val="F6023B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B6C323C"/>
    <w:multiLevelType w:val="hybridMultilevel"/>
    <w:tmpl w:val="09C2B318"/>
    <w:lvl w:ilvl="0" w:tplc="AD226CC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DE87055"/>
    <w:multiLevelType w:val="hybridMultilevel"/>
    <w:tmpl w:val="8B64F9D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15:restartNumberingAfterBreak="0">
    <w:nsid w:val="54561C72"/>
    <w:multiLevelType w:val="hybridMultilevel"/>
    <w:tmpl w:val="57D4E06E"/>
    <w:lvl w:ilvl="0" w:tplc="D53CEDC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5584677"/>
    <w:multiLevelType w:val="hybridMultilevel"/>
    <w:tmpl w:val="277C3A6A"/>
    <w:lvl w:ilvl="0" w:tplc="AD226CC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AE53C65"/>
    <w:multiLevelType w:val="hybridMultilevel"/>
    <w:tmpl w:val="C36454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D6F3D00"/>
    <w:multiLevelType w:val="hybridMultilevel"/>
    <w:tmpl w:val="B86223F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4" w15:restartNumberingAfterBreak="0">
    <w:nsid w:val="608B0A05"/>
    <w:multiLevelType w:val="hybridMultilevel"/>
    <w:tmpl w:val="7AAEC7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25D43B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E75222"/>
    <w:multiLevelType w:val="hybridMultilevel"/>
    <w:tmpl w:val="85047E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6407627"/>
    <w:multiLevelType w:val="hybridMultilevel"/>
    <w:tmpl w:val="1440497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8" w15:restartNumberingAfterBreak="0">
    <w:nsid w:val="69A65B22"/>
    <w:multiLevelType w:val="hybridMultilevel"/>
    <w:tmpl w:val="19F8AA48"/>
    <w:lvl w:ilvl="0" w:tplc="2BCC93EE">
      <w:numFmt w:val="bullet"/>
      <w:lvlText w:val="•"/>
      <w:lvlJc w:val="left"/>
      <w:pPr>
        <w:ind w:left="1065" w:hanging="705"/>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CC92D8A"/>
    <w:multiLevelType w:val="hybridMultilevel"/>
    <w:tmpl w:val="7DBCF6A6"/>
    <w:lvl w:ilvl="0" w:tplc="040E0001">
      <w:start w:val="1"/>
      <w:numFmt w:val="bullet"/>
      <w:lvlText w:val=""/>
      <w:lvlJc w:val="left"/>
      <w:pPr>
        <w:ind w:left="778" w:hanging="360"/>
      </w:pPr>
      <w:rPr>
        <w:rFonts w:ascii="Symbol" w:hAnsi="Symbol"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40" w15:restartNumberingAfterBreak="0">
    <w:nsid w:val="70F7068F"/>
    <w:multiLevelType w:val="hybridMultilevel"/>
    <w:tmpl w:val="D048E2C0"/>
    <w:lvl w:ilvl="0" w:tplc="AD226CC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10C358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DF03B5"/>
    <w:multiLevelType w:val="hybridMultilevel"/>
    <w:tmpl w:val="D62E525E"/>
    <w:lvl w:ilvl="0" w:tplc="A66CE66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E9B496C"/>
    <w:multiLevelType w:val="hybridMultilevel"/>
    <w:tmpl w:val="35C64148"/>
    <w:lvl w:ilvl="0" w:tplc="26FAC5FE">
      <w:numFmt w:val="bullet"/>
      <w:lvlText w:val="-"/>
      <w:lvlJc w:val="left"/>
      <w:pPr>
        <w:ind w:left="1068" w:hanging="360"/>
      </w:pPr>
      <w:rPr>
        <w:rFonts w:ascii="Times New Roman" w:eastAsia="Times New Roman" w:hAnsi="Times New Roman" w:cs="Times New Roman" w:hint="default"/>
        <w:b w:val="0"/>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41"/>
  </w:num>
  <w:num w:numId="2">
    <w:abstractNumId w:val="35"/>
  </w:num>
  <w:num w:numId="3">
    <w:abstractNumId w:val="5"/>
  </w:num>
  <w:num w:numId="4">
    <w:abstractNumId w:val="11"/>
  </w:num>
  <w:num w:numId="5">
    <w:abstractNumId w:val="21"/>
  </w:num>
  <w:num w:numId="6">
    <w:abstractNumId w:val="43"/>
  </w:num>
  <w:num w:numId="7">
    <w:abstractNumId w:val="7"/>
  </w:num>
  <w:num w:numId="8">
    <w:abstractNumId w:val="36"/>
  </w:num>
  <w:num w:numId="9">
    <w:abstractNumId w:val="27"/>
  </w:num>
  <w:num w:numId="10">
    <w:abstractNumId w:val="12"/>
  </w:num>
  <w:num w:numId="11">
    <w:abstractNumId w:val="4"/>
  </w:num>
  <w:num w:numId="12">
    <w:abstractNumId w:val="19"/>
  </w:num>
  <w:num w:numId="13">
    <w:abstractNumId w:val="15"/>
  </w:num>
  <w:num w:numId="14">
    <w:abstractNumId w:val="17"/>
  </w:num>
  <w:num w:numId="15">
    <w:abstractNumId w:val="37"/>
  </w:num>
  <w:num w:numId="16">
    <w:abstractNumId w:val="28"/>
  </w:num>
  <w:num w:numId="17">
    <w:abstractNumId w:val="32"/>
  </w:num>
  <w:num w:numId="18">
    <w:abstractNumId w:val="29"/>
  </w:num>
  <w:num w:numId="19">
    <w:abstractNumId w:val="6"/>
  </w:num>
  <w:num w:numId="20">
    <w:abstractNumId w:val="20"/>
  </w:num>
  <w:num w:numId="21">
    <w:abstractNumId w:val="16"/>
  </w:num>
  <w:num w:numId="22">
    <w:abstractNumId w:val="23"/>
  </w:num>
  <w:num w:numId="23">
    <w:abstractNumId w:val="24"/>
  </w:num>
  <w:num w:numId="24">
    <w:abstractNumId w:val="25"/>
  </w:num>
  <w:num w:numId="25">
    <w:abstractNumId w:val="9"/>
  </w:num>
  <w:num w:numId="26">
    <w:abstractNumId w:val="0"/>
  </w:num>
  <w:num w:numId="27">
    <w:abstractNumId w:val="40"/>
  </w:num>
  <w:num w:numId="28">
    <w:abstractNumId w:val="14"/>
  </w:num>
  <w:num w:numId="29">
    <w:abstractNumId w:val="31"/>
  </w:num>
  <w:num w:numId="30">
    <w:abstractNumId w:val="34"/>
  </w:num>
  <w:num w:numId="31">
    <w:abstractNumId w:val="33"/>
  </w:num>
  <w:num w:numId="32">
    <w:abstractNumId w:val="22"/>
  </w:num>
  <w:num w:numId="33">
    <w:abstractNumId w:val="13"/>
  </w:num>
  <w:num w:numId="34">
    <w:abstractNumId w:val="1"/>
  </w:num>
  <w:num w:numId="35">
    <w:abstractNumId w:val="18"/>
  </w:num>
  <w:num w:numId="36">
    <w:abstractNumId w:val="18"/>
  </w:num>
  <w:num w:numId="37">
    <w:abstractNumId w:val="10"/>
  </w:num>
  <w:num w:numId="38">
    <w:abstractNumId w:val="39"/>
  </w:num>
  <w:num w:numId="39">
    <w:abstractNumId w:val="3"/>
  </w:num>
  <w:num w:numId="40">
    <w:abstractNumId w:val="38"/>
  </w:num>
  <w:num w:numId="41">
    <w:abstractNumId w:val="8"/>
  </w:num>
  <w:num w:numId="42">
    <w:abstractNumId w:val="30"/>
  </w:num>
  <w:num w:numId="43">
    <w:abstractNumId w:val="2"/>
  </w:num>
  <w:num w:numId="44">
    <w:abstractNumId w:val="4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DE"/>
    <w:rsid w:val="00004488"/>
    <w:rsid w:val="000219F6"/>
    <w:rsid w:val="00021B78"/>
    <w:rsid w:val="0002442A"/>
    <w:rsid w:val="00030257"/>
    <w:rsid w:val="000362A3"/>
    <w:rsid w:val="0004091F"/>
    <w:rsid w:val="00053221"/>
    <w:rsid w:val="0006167A"/>
    <w:rsid w:val="000652A9"/>
    <w:rsid w:val="0006536E"/>
    <w:rsid w:val="0006669E"/>
    <w:rsid w:val="000719C4"/>
    <w:rsid w:val="00074481"/>
    <w:rsid w:val="00074AE8"/>
    <w:rsid w:val="00091072"/>
    <w:rsid w:val="00094209"/>
    <w:rsid w:val="00094C5D"/>
    <w:rsid w:val="000A4484"/>
    <w:rsid w:val="000A46C4"/>
    <w:rsid w:val="000B3CD1"/>
    <w:rsid w:val="000B4853"/>
    <w:rsid w:val="000B547D"/>
    <w:rsid w:val="000B7F39"/>
    <w:rsid w:val="000C3169"/>
    <w:rsid w:val="000C42B2"/>
    <w:rsid w:val="000C6695"/>
    <w:rsid w:val="000C76F1"/>
    <w:rsid w:val="000D4E5E"/>
    <w:rsid w:val="000E49CB"/>
    <w:rsid w:val="00101792"/>
    <w:rsid w:val="00102EC0"/>
    <w:rsid w:val="00104166"/>
    <w:rsid w:val="00112FB6"/>
    <w:rsid w:val="0011305D"/>
    <w:rsid w:val="00120A58"/>
    <w:rsid w:val="00125887"/>
    <w:rsid w:val="0012728F"/>
    <w:rsid w:val="001308C2"/>
    <w:rsid w:val="00130E7E"/>
    <w:rsid w:val="00133FE5"/>
    <w:rsid w:val="001373C8"/>
    <w:rsid w:val="00143755"/>
    <w:rsid w:val="0014779A"/>
    <w:rsid w:val="00150E94"/>
    <w:rsid w:val="001633D8"/>
    <w:rsid w:val="00163AB4"/>
    <w:rsid w:val="001709FC"/>
    <w:rsid w:val="00173AB0"/>
    <w:rsid w:val="0017773A"/>
    <w:rsid w:val="0019367E"/>
    <w:rsid w:val="00196DC0"/>
    <w:rsid w:val="001A0367"/>
    <w:rsid w:val="001A2113"/>
    <w:rsid w:val="001A3D65"/>
    <w:rsid w:val="001A5EC4"/>
    <w:rsid w:val="001A70C2"/>
    <w:rsid w:val="001C1347"/>
    <w:rsid w:val="001C1C3D"/>
    <w:rsid w:val="001C39DD"/>
    <w:rsid w:val="001C50B0"/>
    <w:rsid w:val="001C5FDA"/>
    <w:rsid w:val="001D0200"/>
    <w:rsid w:val="001D1A33"/>
    <w:rsid w:val="001E3D2B"/>
    <w:rsid w:val="001E6E12"/>
    <w:rsid w:val="001F17A0"/>
    <w:rsid w:val="00203787"/>
    <w:rsid w:val="00206BAA"/>
    <w:rsid w:val="002114AB"/>
    <w:rsid w:val="002128D7"/>
    <w:rsid w:val="00217364"/>
    <w:rsid w:val="00221D28"/>
    <w:rsid w:val="00222D4C"/>
    <w:rsid w:val="00227DDE"/>
    <w:rsid w:val="00235CB0"/>
    <w:rsid w:val="0023625D"/>
    <w:rsid w:val="00244C9C"/>
    <w:rsid w:val="002528CA"/>
    <w:rsid w:val="002605CA"/>
    <w:rsid w:val="00264BAE"/>
    <w:rsid w:val="00270576"/>
    <w:rsid w:val="00272F2F"/>
    <w:rsid w:val="00273AE1"/>
    <w:rsid w:val="00273DCF"/>
    <w:rsid w:val="00276A39"/>
    <w:rsid w:val="00283BB6"/>
    <w:rsid w:val="00286DD1"/>
    <w:rsid w:val="002900C3"/>
    <w:rsid w:val="002A19CE"/>
    <w:rsid w:val="002A2002"/>
    <w:rsid w:val="002A35EE"/>
    <w:rsid w:val="002A4966"/>
    <w:rsid w:val="002A559C"/>
    <w:rsid w:val="002A61CB"/>
    <w:rsid w:val="002B0D64"/>
    <w:rsid w:val="002C1C42"/>
    <w:rsid w:val="002D2AA1"/>
    <w:rsid w:val="002D61BA"/>
    <w:rsid w:val="002E26A9"/>
    <w:rsid w:val="002E29CA"/>
    <w:rsid w:val="002E5474"/>
    <w:rsid w:val="002E5917"/>
    <w:rsid w:val="002E5D9B"/>
    <w:rsid w:val="002E72A4"/>
    <w:rsid w:val="002F0D69"/>
    <w:rsid w:val="002F1AF5"/>
    <w:rsid w:val="002F243D"/>
    <w:rsid w:val="002F3F7E"/>
    <w:rsid w:val="00301418"/>
    <w:rsid w:val="00302A65"/>
    <w:rsid w:val="0030499C"/>
    <w:rsid w:val="003076FB"/>
    <w:rsid w:val="00311261"/>
    <w:rsid w:val="00312182"/>
    <w:rsid w:val="00314ADE"/>
    <w:rsid w:val="003163E7"/>
    <w:rsid w:val="00324815"/>
    <w:rsid w:val="00327619"/>
    <w:rsid w:val="00340542"/>
    <w:rsid w:val="00345AEE"/>
    <w:rsid w:val="00346E94"/>
    <w:rsid w:val="00351B71"/>
    <w:rsid w:val="00367E70"/>
    <w:rsid w:val="00373CE3"/>
    <w:rsid w:val="003823FC"/>
    <w:rsid w:val="00386E0F"/>
    <w:rsid w:val="00392EE4"/>
    <w:rsid w:val="00393DFA"/>
    <w:rsid w:val="00394FD6"/>
    <w:rsid w:val="003978A6"/>
    <w:rsid w:val="003A377D"/>
    <w:rsid w:val="003A5363"/>
    <w:rsid w:val="003B1AF3"/>
    <w:rsid w:val="003B2B15"/>
    <w:rsid w:val="003B6733"/>
    <w:rsid w:val="003D3862"/>
    <w:rsid w:val="003D39A4"/>
    <w:rsid w:val="003D69D8"/>
    <w:rsid w:val="003E18F8"/>
    <w:rsid w:val="003E3BA1"/>
    <w:rsid w:val="003E45D0"/>
    <w:rsid w:val="003E5D3A"/>
    <w:rsid w:val="003F1619"/>
    <w:rsid w:val="003F52B4"/>
    <w:rsid w:val="003F78AA"/>
    <w:rsid w:val="004005F6"/>
    <w:rsid w:val="00404FC4"/>
    <w:rsid w:val="004070EC"/>
    <w:rsid w:val="00407CAF"/>
    <w:rsid w:val="00414C91"/>
    <w:rsid w:val="004175C9"/>
    <w:rsid w:val="00423D17"/>
    <w:rsid w:val="00425C82"/>
    <w:rsid w:val="00427904"/>
    <w:rsid w:val="004314C3"/>
    <w:rsid w:val="00432776"/>
    <w:rsid w:val="00432CB5"/>
    <w:rsid w:val="00432E71"/>
    <w:rsid w:val="00443034"/>
    <w:rsid w:val="00446133"/>
    <w:rsid w:val="004468FA"/>
    <w:rsid w:val="00447FE0"/>
    <w:rsid w:val="00450566"/>
    <w:rsid w:val="00450ED4"/>
    <w:rsid w:val="004544BB"/>
    <w:rsid w:val="00464FD1"/>
    <w:rsid w:val="004741AC"/>
    <w:rsid w:val="00477055"/>
    <w:rsid w:val="00481957"/>
    <w:rsid w:val="0049246E"/>
    <w:rsid w:val="00495DD1"/>
    <w:rsid w:val="004A161F"/>
    <w:rsid w:val="004A2193"/>
    <w:rsid w:val="004A2E0F"/>
    <w:rsid w:val="004A757D"/>
    <w:rsid w:val="004B6CF3"/>
    <w:rsid w:val="004C02E7"/>
    <w:rsid w:val="004C0BCE"/>
    <w:rsid w:val="004C2F07"/>
    <w:rsid w:val="004C36C1"/>
    <w:rsid w:val="004C3804"/>
    <w:rsid w:val="004C5156"/>
    <w:rsid w:val="004C6E96"/>
    <w:rsid w:val="004D3979"/>
    <w:rsid w:val="004E17BB"/>
    <w:rsid w:val="004E1FC7"/>
    <w:rsid w:val="004E3451"/>
    <w:rsid w:val="004E4B0B"/>
    <w:rsid w:val="004F23A1"/>
    <w:rsid w:val="004F7103"/>
    <w:rsid w:val="004F7DD0"/>
    <w:rsid w:val="00514990"/>
    <w:rsid w:val="00521051"/>
    <w:rsid w:val="00526B60"/>
    <w:rsid w:val="005303B4"/>
    <w:rsid w:val="00531EA0"/>
    <w:rsid w:val="00553D55"/>
    <w:rsid w:val="00560D17"/>
    <w:rsid w:val="0056231C"/>
    <w:rsid w:val="00590329"/>
    <w:rsid w:val="00592D29"/>
    <w:rsid w:val="005977E1"/>
    <w:rsid w:val="005A2865"/>
    <w:rsid w:val="005A313E"/>
    <w:rsid w:val="005A796F"/>
    <w:rsid w:val="005B10E1"/>
    <w:rsid w:val="005D009E"/>
    <w:rsid w:val="005D2BA9"/>
    <w:rsid w:val="005E1DC7"/>
    <w:rsid w:val="005E55EC"/>
    <w:rsid w:val="005F0158"/>
    <w:rsid w:val="006007C9"/>
    <w:rsid w:val="006023A0"/>
    <w:rsid w:val="0060309E"/>
    <w:rsid w:val="006056C0"/>
    <w:rsid w:val="0060773D"/>
    <w:rsid w:val="00614FD1"/>
    <w:rsid w:val="00623ECF"/>
    <w:rsid w:val="00626D7C"/>
    <w:rsid w:val="00632932"/>
    <w:rsid w:val="00633ACD"/>
    <w:rsid w:val="006410C3"/>
    <w:rsid w:val="00647933"/>
    <w:rsid w:val="00650E6F"/>
    <w:rsid w:val="00661252"/>
    <w:rsid w:val="006677CC"/>
    <w:rsid w:val="006725C7"/>
    <w:rsid w:val="00683BEA"/>
    <w:rsid w:val="00685FDE"/>
    <w:rsid w:val="006918A8"/>
    <w:rsid w:val="00692A1C"/>
    <w:rsid w:val="00694758"/>
    <w:rsid w:val="006A3C37"/>
    <w:rsid w:val="006A4C46"/>
    <w:rsid w:val="006B3ADC"/>
    <w:rsid w:val="006B7CE4"/>
    <w:rsid w:val="006C2D89"/>
    <w:rsid w:val="006D5519"/>
    <w:rsid w:val="006E04C5"/>
    <w:rsid w:val="006E1138"/>
    <w:rsid w:val="006E71B1"/>
    <w:rsid w:val="006E7FD6"/>
    <w:rsid w:val="006F01F3"/>
    <w:rsid w:val="006F405A"/>
    <w:rsid w:val="00701AAA"/>
    <w:rsid w:val="007041C9"/>
    <w:rsid w:val="00710B24"/>
    <w:rsid w:val="00711F35"/>
    <w:rsid w:val="00716612"/>
    <w:rsid w:val="00721482"/>
    <w:rsid w:val="00725B58"/>
    <w:rsid w:val="00727551"/>
    <w:rsid w:val="00741EC4"/>
    <w:rsid w:val="00744979"/>
    <w:rsid w:val="00744F3B"/>
    <w:rsid w:val="00752B00"/>
    <w:rsid w:val="00761DEC"/>
    <w:rsid w:val="0076345D"/>
    <w:rsid w:val="00767B75"/>
    <w:rsid w:val="0078107A"/>
    <w:rsid w:val="007868C3"/>
    <w:rsid w:val="00790719"/>
    <w:rsid w:val="00792DE0"/>
    <w:rsid w:val="007A066E"/>
    <w:rsid w:val="007A3906"/>
    <w:rsid w:val="007A4613"/>
    <w:rsid w:val="007A638B"/>
    <w:rsid w:val="007B2598"/>
    <w:rsid w:val="007B6250"/>
    <w:rsid w:val="007B650C"/>
    <w:rsid w:val="007B6980"/>
    <w:rsid w:val="007B7F36"/>
    <w:rsid w:val="007C02CC"/>
    <w:rsid w:val="007C3BFB"/>
    <w:rsid w:val="007D2365"/>
    <w:rsid w:val="007D3B90"/>
    <w:rsid w:val="007D3E84"/>
    <w:rsid w:val="007E47FD"/>
    <w:rsid w:val="007F1B0E"/>
    <w:rsid w:val="007F62A4"/>
    <w:rsid w:val="007F6411"/>
    <w:rsid w:val="007F70A6"/>
    <w:rsid w:val="007F76F4"/>
    <w:rsid w:val="00802B06"/>
    <w:rsid w:val="00812863"/>
    <w:rsid w:val="008153C8"/>
    <w:rsid w:val="0082171F"/>
    <w:rsid w:val="00827730"/>
    <w:rsid w:val="008367F5"/>
    <w:rsid w:val="00840EE4"/>
    <w:rsid w:val="0084619E"/>
    <w:rsid w:val="0084663A"/>
    <w:rsid w:val="008515F1"/>
    <w:rsid w:val="00856F4D"/>
    <w:rsid w:val="00857A80"/>
    <w:rsid w:val="008606E6"/>
    <w:rsid w:val="00865829"/>
    <w:rsid w:val="0086594E"/>
    <w:rsid w:val="00866B49"/>
    <w:rsid w:val="00874753"/>
    <w:rsid w:val="00885B75"/>
    <w:rsid w:val="00886D03"/>
    <w:rsid w:val="008900A9"/>
    <w:rsid w:val="00891441"/>
    <w:rsid w:val="00892C8A"/>
    <w:rsid w:val="00894C2F"/>
    <w:rsid w:val="00895CE4"/>
    <w:rsid w:val="00897D5C"/>
    <w:rsid w:val="008A10ED"/>
    <w:rsid w:val="008A6A0A"/>
    <w:rsid w:val="008B616F"/>
    <w:rsid w:val="008B6993"/>
    <w:rsid w:val="008C3445"/>
    <w:rsid w:val="008C62F0"/>
    <w:rsid w:val="008C66A6"/>
    <w:rsid w:val="008D3A86"/>
    <w:rsid w:val="008D6045"/>
    <w:rsid w:val="008E4393"/>
    <w:rsid w:val="008E53D7"/>
    <w:rsid w:val="008F6CA1"/>
    <w:rsid w:val="00900DB3"/>
    <w:rsid w:val="00904E61"/>
    <w:rsid w:val="009071CB"/>
    <w:rsid w:val="0091317C"/>
    <w:rsid w:val="00914434"/>
    <w:rsid w:val="0092070E"/>
    <w:rsid w:val="009258A6"/>
    <w:rsid w:val="0093564E"/>
    <w:rsid w:val="00952014"/>
    <w:rsid w:val="009530CF"/>
    <w:rsid w:val="0096384C"/>
    <w:rsid w:val="009668D3"/>
    <w:rsid w:val="00980403"/>
    <w:rsid w:val="00980BA7"/>
    <w:rsid w:val="00981BC4"/>
    <w:rsid w:val="00985068"/>
    <w:rsid w:val="00985224"/>
    <w:rsid w:val="00987BF5"/>
    <w:rsid w:val="009906D5"/>
    <w:rsid w:val="0099163E"/>
    <w:rsid w:val="00992037"/>
    <w:rsid w:val="00992F5D"/>
    <w:rsid w:val="009B2F15"/>
    <w:rsid w:val="009C10FC"/>
    <w:rsid w:val="009C1375"/>
    <w:rsid w:val="009C57BC"/>
    <w:rsid w:val="009C7149"/>
    <w:rsid w:val="009D1814"/>
    <w:rsid w:val="009D2222"/>
    <w:rsid w:val="009D65EE"/>
    <w:rsid w:val="009E0B8C"/>
    <w:rsid w:val="009E107E"/>
    <w:rsid w:val="009F3663"/>
    <w:rsid w:val="009F3EF2"/>
    <w:rsid w:val="00A035E5"/>
    <w:rsid w:val="00A2021D"/>
    <w:rsid w:val="00A2728B"/>
    <w:rsid w:val="00A27E9C"/>
    <w:rsid w:val="00A3250E"/>
    <w:rsid w:val="00A37D62"/>
    <w:rsid w:val="00A4346B"/>
    <w:rsid w:val="00A57702"/>
    <w:rsid w:val="00A57A97"/>
    <w:rsid w:val="00A663FB"/>
    <w:rsid w:val="00A66FDD"/>
    <w:rsid w:val="00A77159"/>
    <w:rsid w:val="00A77B2F"/>
    <w:rsid w:val="00A8223B"/>
    <w:rsid w:val="00A84DB5"/>
    <w:rsid w:val="00A97F61"/>
    <w:rsid w:val="00AA04DA"/>
    <w:rsid w:val="00AA2BC0"/>
    <w:rsid w:val="00AA5582"/>
    <w:rsid w:val="00AA6411"/>
    <w:rsid w:val="00AB2271"/>
    <w:rsid w:val="00AB6D73"/>
    <w:rsid w:val="00AC294C"/>
    <w:rsid w:val="00AC43B1"/>
    <w:rsid w:val="00AD1F5D"/>
    <w:rsid w:val="00AD2415"/>
    <w:rsid w:val="00AD74DF"/>
    <w:rsid w:val="00AE0A8C"/>
    <w:rsid w:val="00AE0E31"/>
    <w:rsid w:val="00AE2FE4"/>
    <w:rsid w:val="00AE3EE8"/>
    <w:rsid w:val="00AF3A18"/>
    <w:rsid w:val="00AF5192"/>
    <w:rsid w:val="00AF7886"/>
    <w:rsid w:val="00B02146"/>
    <w:rsid w:val="00B03A3B"/>
    <w:rsid w:val="00B124E5"/>
    <w:rsid w:val="00B148B1"/>
    <w:rsid w:val="00B155F4"/>
    <w:rsid w:val="00B20ED5"/>
    <w:rsid w:val="00B27A1F"/>
    <w:rsid w:val="00B4485C"/>
    <w:rsid w:val="00B458DE"/>
    <w:rsid w:val="00B54305"/>
    <w:rsid w:val="00B55417"/>
    <w:rsid w:val="00B55579"/>
    <w:rsid w:val="00B57ABD"/>
    <w:rsid w:val="00B744BA"/>
    <w:rsid w:val="00B77EE3"/>
    <w:rsid w:val="00B91C89"/>
    <w:rsid w:val="00B97CCC"/>
    <w:rsid w:val="00BA0E89"/>
    <w:rsid w:val="00BB334D"/>
    <w:rsid w:val="00BB7849"/>
    <w:rsid w:val="00BD165F"/>
    <w:rsid w:val="00BD6C23"/>
    <w:rsid w:val="00BE29CC"/>
    <w:rsid w:val="00BE4B4B"/>
    <w:rsid w:val="00BE5BAB"/>
    <w:rsid w:val="00BF5BDA"/>
    <w:rsid w:val="00C011FE"/>
    <w:rsid w:val="00C02899"/>
    <w:rsid w:val="00C117E0"/>
    <w:rsid w:val="00C20D45"/>
    <w:rsid w:val="00C21683"/>
    <w:rsid w:val="00C43215"/>
    <w:rsid w:val="00C67343"/>
    <w:rsid w:val="00C72B0D"/>
    <w:rsid w:val="00C81C0D"/>
    <w:rsid w:val="00C84F66"/>
    <w:rsid w:val="00C92F3C"/>
    <w:rsid w:val="00CA281D"/>
    <w:rsid w:val="00CA4178"/>
    <w:rsid w:val="00CA69DE"/>
    <w:rsid w:val="00CA75CE"/>
    <w:rsid w:val="00CB4EF0"/>
    <w:rsid w:val="00CB5003"/>
    <w:rsid w:val="00CB72B8"/>
    <w:rsid w:val="00CC6DDB"/>
    <w:rsid w:val="00CC74A9"/>
    <w:rsid w:val="00CD0F49"/>
    <w:rsid w:val="00CD4801"/>
    <w:rsid w:val="00D00529"/>
    <w:rsid w:val="00D03230"/>
    <w:rsid w:val="00D23B80"/>
    <w:rsid w:val="00D255E1"/>
    <w:rsid w:val="00D348E7"/>
    <w:rsid w:val="00D40A5A"/>
    <w:rsid w:val="00D50AE1"/>
    <w:rsid w:val="00D51911"/>
    <w:rsid w:val="00D5565C"/>
    <w:rsid w:val="00D616E7"/>
    <w:rsid w:val="00D6352A"/>
    <w:rsid w:val="00D674C8"/>
    <w:rsid w:val="00D724D2"/>
    <w:rsid w:val="00D951C6"/>
    <w:rsid w:val="00D96333"/>
    <w:rsid w:val="00D96686"/>
    <w:rsid w:val="00D9720D"/>
    <w:rsid w:val="00DA02E3"/>
    <w:rsid w:val="00DA189E"/>
    <w:rsid w:val="00DA243E"/>
    <w:rsid w:val="00DA24A0"/>
    <w:rsid w:val="00DA56BC"/>
    <w:rsid w:val="00DA6D90"/>
    <w:rsid w:val="00DA6E68"/>
    <w:rsid w:val="00DB0F67"/>
    <w:rsid w:val="00DB3A1E"/>
    <w:rsid w:val="00DB3D41"/>
    <w:rsid w:val="00DB7939"/>
    <w:rsid w:val="00DC0A3E"/>
    <w:rsid w:val="00DC3512"/>
    <w:rsid w:val="00DE0F54"/>
    <w:rsid w:val="00DE326C"/>
    <w:rsid w:val="00DF0A62"/>
    <w:rsid w:val="00DF1F86"/>
    <w:rsid w:val="00E025A9"/>
    <w:rsid w:val="00E066E9"/>
    <w:rsid w:val="00E11C07"/>
    <w:rsid w:val="00E11CA6"/>
    <w:rsid w:val="00E36448"/>
    <w:rsid w:val="00E52EB3"/>
    <w:rsid w:val="00E54E09"/>
    <w:rsid w:val="00E63271"/>
    <w:rsid w:val="00E668EA"/>
    <w:rsid w:val="00E7179C"/>
    <w:rsid w:val="00E71812"/>
    <w:rsid w:val="00E7410D"/>
    <w:rsid w:val="00E744A4"/>
    <w:rsid w:val="00E8249B"/>
    <w:rsid w:val="00E87942"/>
    <w:rsid w:val="00E97603"/>
    <w:rsid w:val="00EC01CF"/>
    <w:rsid w:val="00EC207E"/>
    <w:rsid w:val="00ED52FA"/>
    <w:rsid w:val="00EE02C1"/>
    <w:rsid w:val="00EE11CC"/>
    <w:rsid w:val="00EE3AE7"/>
    <w:rsid w:val="00EE6103"/>
    <w:rsid w:val="00EF0DB5"/>
    <w:rsid w:val="00EF1201"/>
    <w:rsid w:val="00F0251B"/>
    <w:rsid w:val="00F03696"/>
    <w:rsid w:val="00F05078"/>
    <w:rsid w:val="00F10EA7"/>
    <w:rsid w:val="00F14603"/>
    <w:rsid w:val="00F25C04"/>
    <w:rsid w:val="00F30FE7"/>
    <w:rsid w:val="00F32796"/>
    <w:rsid w:val="00F35AFE"/>
    <w:rsid w:val="00F53027"/>
    <w:rsid w:val="00F53B23"/>
    <w:rsid w:val="00F567CF"/>
    <w:rsid w:val="00F61B36"/>
    <w:rsid w:val="00F628BF"/>
    <w:rsid w:val="00F6291A"/>
    <w:rsid w:val="00F62AD3"/>
    <w:rsid w:val="00F63FFE"/>
    <w:rsid w:val="00F714C2"/>
    <w:rsid w:val="00F72F22"/>
    <w:rsid w:val="00F730EE"/>
    <w:rsid w:val="00F95706"/>
    <w:rsid w:val="00F96FCB"/>
    <w:rsid w:val="00FA4FC3"/>
    <w:rsid w:val="00FA7819"/>
    <w:rsid w:val="00FA7C99"/>
    <w:rsid w:val="00FB2471"/>
    <w:rsid w:val="00FB3629"/>
    <w:rsid w:val="00FB7825"/>
    <w:rsid w:val="00FC4020"/>
    <w:rsid w:val="00FD2E5E"/>
    <w:rsid w:val="00FD747C"/>
    <w:rsid w:val="00FD75FC"/>
    <w:rsid w:val="00FE17CD"/>
    <w:rsid w:val="00FE581D"/>
    <w:rsid w:val="00FF46EB"/>
    <w:rsid w:val="00FF49DA"/>
    <w:rsid w:val="00FF56CD"/>
    <w:rsid w:val="00FF6C52"/>
    <w:rsid w:val="00FF7C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1BCE8-1EA0-4098-AADC-1FA2AF41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B6980"/>
    <w:pPr>
      <w:ind w:left="720"/>
      <w:contextualSpacing/>
    </w:pPr>
  </w:style>
  <w:style w:type="paragraph" w:styleId="lfej">
    <w:name w:val="header"/>
    <w:basedOn w:val="Norml"/>
    <w:link w:val="lfejChar"/>
    <w:rsid w:val="009B2F15"/>
    <w:pPr>
      <w:tabs>
        <w:tab w:val="center" w:pos="4536"/>
        <w:tab w:val="right" w:pos="9072"/>
      </w:tabs>
      <w:spacing w:after="0" w:line="240" w:lineRule="auto"/>
    </w:pPr>
    <w:rPr>
      <w:rFonts w:ascii="Times New Roman" w:eastAsia="Times New Roman" w:hAnsi="Times New Roman" w:cs="Times New Roman"/>
      <w:smallCaps/>
      <w:lang w:eastAsia="hu-HU"/>
    </w:rPr>
  </w:style>
  <w:style w:type="character" w:customStyle="1" w:styleId="lfejChar">
    <w:name w:val="Élőfej Char"/>
    <w:basedOn w:val="Bekezdsalapbettpusa"/>
    <w:link w:val="lfej"/>
    <w:rsid w:val="009B2F15"/>
    <w:rPr>
      <w:rFonts w:ascii="Times New Roman" w:eastAsia="Times New Roman" w:hAnsi="Times New Roman" w:cs="Times New Roman"/>
      <w:smallCaps/>
      <w:lang w:eastAsia="hu-HU"/>
    </w:rPr>
  </w:style>
  <w:style w:type="table" w:styleId="Rcsostblzat">
    <w:name w:val="Table Grid"/>
    <w:basedOn w:val="Normltblzat"/>
    <w:uiPriority w:val="59"/>
    <w:rsid w:val="0076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C515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C5156"/>
    <w:rPr>
      <w:rFonts w:ascii="Tahoma" w:hAnsi="Tahoma" w:cs="Tahoma"/>
      <w:sz w:val="16"/>
      <w:szCs w:val="16"/>
    </w:rPr>
  </w:style>
  <w:style w:type="table" w:customStyle="1" w:styleId="Rcsostblzat1">
    <w:name w:val="Rácsos táblázat1"/>
    <w:basedOn w:val="Normltblzat"/>
    <w:next w:val="Rcsostblzat"/>
    <w:rsid w:val="00FF49D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FF46EB"/>
    <w:pPr>
      <w:tabs>
        <w:tab w:val="center" w:pos="4536"/>
        <w:tab w:val="right" w:pos="9072"/>
      </w:tabs>
      <w:spacing w:after="0" w:line="240" w:lineRule="auto"/>
    </w:pPr>
  </w:style>
  <w:style w:type="character" w:customStyle="1" w:styleId="llbChar">
    <w:name w:val="Élőláb Char"/>
    <w:basedOn w:val="Bekezdsalapbettpusa"/>
    <w:link w:val="llb"/>
    <w:uiPriority w:val="99"/>
    <w:rsid w:val="00FF46EB"/>
  </w:style>
  <w:style w:type="paragraph" w:styleId="NormlWeb">
    <w:name w:val="Normal (Web)"/>
    <w:basedOn w:val="Norml"/>
    <w:semiHidden/>
    <w:unhideWhenUsed/>
    <w:rsid w:val="00B4485C"/>
    <w:pPr>
      <w:spacing w:before="100" w:beforeAutospacing="1" w:after="119"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533297">
      <w:bodyDiv w:val="1"/>
      <w:marLeft w:val="0"/>
      <w:marRight w:val="0"/>
      <w:marTop w:val="0"/>
      <w:marBottom w:val="0"/>
      <w:divBdr>
        <w:top w:val="none" w:sz="0" w:space="0" w:color="auto"/>
        <w:left w:val="none" w:sz="0" w:space="0" w:color="auto"/>
        <w:bottom w:val="none" w:sz="0" w:space="0" w:color="auto"/>
        <w:right w:val="none" w:sz="0" w:space="0" w:color="auto"/>
      </w:divBdr>
    </w:div>
    <w:div w:id="16895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Munka1!$B$1</c:f>
              <c:strCache>
                <c:ptCount val="1"/>
                <c:pt idx="0">
                  <c:v>Ülések száma 2015</c:v>
                </c:pt>
              </c:strCache>
            </c:strRef>
          </c:tx>
          <c:invertIfNegative val="0"/>
          <c:cat>
            <c:strRef>
              <c:f>Munka1!$A$2:$A$5</c:f>
              <c:strCache>
                <c:ptCount val="4"/>
                <c:pt idx="0">
                  <c:v>Képviselő-testület</c:v>
                </c:pt>
                <c:pt idx="1">
                  <c:v>Szlovák nemzetiségi Önk.</c:v>
                </c:pt>
                <c:pt idx="2">
                  <c:v>Német Nemzetiségi Önk.</c:v>
                </c:pt>
                <c:pt idx="3">
                  <c:v>Cigány Nemzetiségi Önk.</c:v>
                </c:pt>
              </c:strCache>
            </c:strRef>
          </c:cat>
          <c:val>
            <c:numRef>
              <c:f>Munka1!$B$2:$B$5</c:f>
              <c:numCache>
                <c:formatCode>General</c:formatCode>
                <c:ptCount val="4"/>
                <c:pt idx="0">
                  <c:v>28</c:v>
                </c:pt>
                <c:pt idx="1">
                  <c:v>8</c:v>
                </c:pt>
                <c:pt idx="2">
                  <c:v>9</c:v>
                </c:pt>
                <c:pt idx="3">
                  <c:v>8</c:v>
                </c:pt>
              </c:numCache>
            </c:numRef>
          </c:val>
        </c:ser>
        <c:ser>
          <c:idx val="1"/>
          <c:order val="1"/>
          <c:tx>
            <c:strRef>
              <c:f>Munka1!$C$1</c:f>
              <c:strCache>
                <c:ptCount val="1"/>
                <c:pt idx="0">
                  <c:v>Ülések száma 2016</c:v>
                </c:pt>
              </c:strCache>
            </c:strRef>
          </c:tx>
          <c:invertIfNegative val="0"/>
          <c:cat>
            <c:strRef>
              <c:f>Munka1!$A$2:$A$5</c:f>
              <c:strCache>
                <c:ptCount val="4"/>
                <c:pt idx="0">
                  <c:v>Képviselő-testület</c:v>
                </c:pt>
                <c:pt idx="1">
                  <c:v>Szlovák nemzetiségi Önk.</c:v>
                </c:pt>
                <c:pt idx="2">
                  <c:v>Német Nemzetiségi Önk.</c:v>
                </c:pt>
                <c:pt idx="3">
                  <c:v>Cigány Nemzetiségi Önk.</c:v>
                </c:pt>
              </c:strCache>
            </c:strRef>
          </c:cat>
          <c:val>
            <c:numRef>
              <c:f>Munka1!$C$2:$C$5</c:f>
              <c:numCache>
                <c:formatCode>General</c:formatCode>
                <c:ptCount val="4"/>
                <c:pt idx="0">
                  <c:v>23</c:v>
                </c:pt>
                <c:pt idx="1">
                  <c:v>9</c:v>
                </c:pt>
                <c:pt idx="2">
                  <c:v>10</c:v>
                </c:pt>
                <c:pt idx="3">
                  <c:v>11</c:v>
                </c:pt>
              </c:numCache>
            </c:numRef>
          </c:val>
        </c:ser>
        <c:ser>
          <c:idx val="2"/>
          <c:order val="2"/>
          <c:tx>
            <c:strRef>
              <c:f>Munka1!$D$1</c:f>
              <c:strCache>
                <c:ptCount val="1"/>
                <c:pt idx="0">
                  <c:v>Rendeletek száma 2015</c:v>
                </c:pt>
              </c:strCache>
            </c:strRef>
          </c:tx>
          <c:invertIfNegative val="0"/>
          <c:cat>
            <c:strRef>
              <c:f>Munka1!$A$2:$A$5</c:f>
              <c:strCache>
                <c:ptCount val="4"/>
                <c:pt idx="0">
                  <c:v>Képviselő-testület</c:v>
                </c:pt>
                <c:pt idx="1">
                  <c:v>Szlovák nemzetiségi Önk.</c:v>
                </c:pt>
                <c:pt idx="2">
                  <c:v>Német Nemzetiségi Önk.</c:v>
                </c:pt>
                <c:pt idx="3">
                  <c:v>Cigány Nemzetiségi Önk.</c:v>
                </c:pt>
              </c:strCache>
            </c:strRef>
          </c:cat>
          <c:val>
            <c:numRef>
              <c:f>Munka1!$D$2:$D$5</c:f>
              <c:numCache>
                <c:formatCode>General</c:formatCode>
                <c:ptCount val="4"/>
                <c:pt idx="0">
                  <c:v>25</c:v>
                </c:pt>
                <c:pt idx="1">
                  <c:v>0</c:v>
                </c:pt>
                <c:pt idx="2">
                  <c:v>0</c:v>
                </c:pt>
                <c:pt idx="3">
                  <c:v>0</c:v>
                </c:pt>
              </c:numCache>
            </c:numRef>
          </c:val>
        </c:ser>
        <c:ser>
          <c:idx val="3"/>
          <c:order val="3"/>
          <c:tx>
            <c:strRef>
              <c:f>Munka1!$E$1</c:f>
              <c:strCache>
                <c:ptCount val="1"/>
                <c:pt idx="0">
                  <c:v>Rendeletek száma 2016</c:v>
                </c:pt>
              </c:strCache>
            </c:strRef>
          </c:tx>
          <c:invertIfNegative val="0"/>
          <c:cat>
            <c:strRef>
              <c:f>Munka1!$A$2:$A$5</c:f>
              <c:strCache>
                <c:ptCount val="4"/>
                <c:pt idx="0">
                  <c:v>Képviselő-testület</c:v>
                </c:pt>
                <c:pt idx="1">
                  <c:v>Szlovák nemzetiségi Önk.</c:v>
                </c:pt>
                <c:pt idx="2">
                  <c:v>Német Nemzetiségi Önk.</c:v>
                </c:pt>
                <c:pt idx="3">
                  <c:v>Cigány Nemzetiségi Önk.</c:v>
                </c:pt>
              </c:strCache>
            </c:strRef>
          </c:cat>
          <c:val>
            <c:numRef>
              <c:f>Munka1!$E$2:$E$5</c:f>
              <c:numCache>
                <c:formatCode>General</c:formatCode>
                <c:ptCount val="4"/>
                <c:pt idx="0">
                  <c:v>24</c:v>
                </c:pt>
                <c:pt idx="1">
                  <c:v>0</c:v>
                </c:pt>
                <c:pt idx="2">
                  <c:v>0</c:v>
                </c:pt>
                <c:pt idx="3">
                  <c:v>0</c:v>
                </c:pt>
              </c:numCache>
            </c:numRef>
          </c:val>
        </c:ser>
        <c:ser>
          <c:idx val="4"/>
          <c:order val="4"/>
          <c:tx>
            <c:strRef>
              <c:f>Munka1!$F$1</c:f>
              <c:strCache>
                <c:ptCount val="1"/>
                <c:pt idx="0">
                  <c:v>Határozatok száma 2015</c:v>
                </c:pt>
              </c:strCache>
            </c:strRef>
          </c:tx>
          <c:invertIfNegative val="0"/>
          <c:cat>
            <c:strRef>
              <c:f>Munka1!$A$2:$A$5</c:f>
              <c:strCache>
                <c:ptCount val="4"/>
                <c:pt idx="0">
                  <c:v>Képviselő-testület</c:v>
                </c:pt>
                <c:pt idx="1">
                  <c:v>Szlovák nemzetiségi Önk.</c:v>
                </c:pt>
                <c:pt idx="2">
                  <c:v>Német Nemzetiségi Önk.</c:v>
                </c:pt>
                <c:pt idx="3">
                  <c:v>Cigány Nemzetiségi Önk.</c:v>
                </c:pt>
              </c:strCache>
            </c:strRef>
          </c:cat>
          <c:val>
            <c:numRef>
              <c:f>Munka1!$F$2:$F$5</c:f>
              <c:numCache>
                <c:formatCode>General</c:formatCode>
                <c:ptCount val="4"/>
                <c:pt idx="0">
                  <c:v>158</c:v>
                </c:pt>
                <c:pt idx="1">
                  <c:v>48</c:v>
                </c:pt>
                <c:pt idx="2">
                  <c:v>66</c:v>
                </c:pt>
                <c:pt idx="3">
                  <c:v>22</c:v>
                </c:pt>
              </c:numCache>
            </c:numRef>
          </c:val>
        </c:ser>
        <c:ser>
          <c:idx val="5"/>
          <c:order val="5"/>
          <c:tx>
            <c:strRef>
              <c:f>Munka1!$G$1</c:f>
              <c:strCache>
                <c:ptCount val="1"/>
                <c:pt idx="0">
                  <c:v>Határozatok száma 2016</c:v>
                </c:pt>
              </c:strCache>
            </c:strRef>
          </c:tx>
          <c:invertIfNegative val="0"/>
          <c:cat>
            <c:strRef>
              <c:f>Munka1!$A$2:$A$5</c:f>
              <c:strCache>
                <c:ptCount val="4"/>
                <c:pt idx="0">
                  <c:v>Képviselő-testület</c:v>
                </c:pt>
                <c:pt idx="1">
                  <c:v>Szlovák nemzetiségi Önk.</c:v>
                </c:pt>
                <c:pt idx="2">
                  <c:v>Német Nemzetiségi Önk.</c:v>
                </c:pt>
                <c:pt idx="3">
                  <c:v>Cigány Nemzetiségi Önk.</c:v>
                </c:pt>
              </c:strCache>
            </c:strRef>
          </c:cat>
          <c:val>
            <c:numRef>
              <c:f>Munka1!$G$2:$G$5</c:f>
              <c:numCache>
                <c:formatCode>General</c:formatCode>
                <c:ptCount val="4"/>
                <c:pt idx="0">
                  <c:v>204</c:v>
                </c:pt>
                <c:pt idx="1">
                  <c:v>41</c:v>
                </c:pt>
                <c:pt idx="2">
                  <c:v>66</c:v>
                </c:pt>
                <c:pt idx="3">
                  <c:v>34</c:v>
                </c:pt>
              </c:numCache>
            </c:numRef>
          </c:val>
        </c:ser>
        <c:dLbls>
          <c:showLegendKey val="0"/>
          <c:showVal val="0"/>
          <c:showCatName val="0"/>
          <c:showSerName val="0"/>
          <c:showPercent val="0"/>
          <c:showBubbleSize val="0"/>
        </c:dLbls>
        <c:gapWidth val="150"/>
        <c:shape val="box"/>
        <c:axId val="372963480"/>
        <c:axId val="372963088"/>
        <c:axId val="199514576"/>
      </c:bar3DChart>
      <c:catAx>
        <c:axId val="372963480"/>
        <c:scaling>
          <c:orientation val="minMax"/>
        </c:scaling>
        <c:delete val="0"/>
        <c:axPos val="b"/>
        <c:numFmt formatCode="General" sourceLinked="0"/>
        <c:majorTickMark val="out"/>
        <c:minorTickMark val="none"/>
        <c:tickLblPos val="nextTo"/>
        <c:crossAx val="372963088"/>
        <c:crosses val="autoZero"/>
        <c:auto val="1"/>
        <c:lblAlgn val="ctr"/>
        <c:lblOffset val="100"/>
        <c:noMultiLvlLbl val="0"/>
      </c:catAx>
      <c:valAx>
        <c:axId val="372963088"/>
        <c:scaling>
          <c:orientation val="minMax"/>
        </c:scaling>
        <c:delete val="0"/>
        <c:axPos val="l"/>
        <c:majorGridlines/>
        <c:numFmt formatCode="General" sourceLinked="1"/>
        <c:majorTickMark val="out"/>
        <c:minorTickMark val="none"/>
        <c:tickLblPos val="nextTo"/>
        <c:crossAx val="372963480"/>
        <c:crosses val="autoZero"/>
        <c:crossBetween val="between"/>
      </c:valAx>
      <c:serAx>
        <c:axId val="199514576"/>
        <c:scaling>
          <c:orientation val="minMax"/>
        </c:scaling>
        <c:delete val="0"/>
        <c:axPos val="b"/>
        <c:majorTickMark val="out"/>
        <c:minorTickMark val="none"/>
        <c:tickLblPos val="nextTo"/>
        <c:crossAx val="372963088"/>
        <c:crosses val="autoZero"/>
      </c:ser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Munka1!$B$1</c:f>
              <c:strCache>
                <c:ptCount val="1"/>
                <c:pt idx="0">
                  <c:v>Ülések sz.</c:v>
                </c:pt>
              </c:strCache>
            </c:strRef>
          </c:tx>
          <c:invertIfNegative val="0"/>
          <c:cat>
            <c:strRef>
              <c:f>Munka1!$A$2:$A$7</c:f>
              <c:strCache>
                <c:ptCount val="5"/>
                <c:pt idx="0">
                  <c:v>Művelődési, közoktatási és Sport Bizottság</c:v>
                </c:pt>
                <c:pt idx="1">
                  <c:v>Egészségügyi és Szociálpolitikai Bizottság</c:v>
                </c:pt>
                <c:pt idx="2">
                  <c:v>Pénzügyi Bizottság</c:v>
                </c:pt>
                <c:pt idx="3">
                  <c:v>Költségvetési, Városfejlesztési és Mezőgazdasági Bizottság</c:v>
                </c:pt>
                <c:pt idx="4">
                  <c:v>Ügyrendi és Összeférhetetlenségi Bizottság</c:v>
                </c:pt>
              </c:strCache>
            </c:strRef>
          </c:cat>
          <c:val>
            <c:numRef>
              <c:f>Munka1!$B$2:$B$7</c:f>
              <c:numCache>
                <c:formatCode>General</c:formatCode>
                <c:ptCount val="6"/>
                <c:pt idx="0">
                  <c:v>24</c:v>
                </c:pt>
                <c:pt idx="1">
                  <c:v>26</c:v>
                </c:pt>
                <c:pt idx="2">
                  <c:v>22</c:v>
                </c:pt>
                <c:pt idx="3">
                  <c:v>22</c:v>
                </c:pt>
                <c:pt idx="4">
                  <c:v>22</c:v>
                </c:pt>
              </c:numCache>
            </c:numRef>
          </c:val>
        </c:ser>
        <c:ser>
          <c:idx val="1"/>
          <c:order val="1"/>
          <c:tx>
            <c:strRef>
              <c:f>Munka1!$C$1</c:f>
              <c:strCache>
                <c:ptCount val="1"/>
                <c:pt idx="0">
                  <c:v>Határozatok sz.</c:v>
                </c:pt>
              </c:strCache>
            </c:strRef>
          </c:tx>
          <c:invertIfNegative val="0"/>
          <c:cat>
            <c:strRef>
              <c:f>Munka1!$A$2:$A$7</c:f>
              <c:strCache>
                <c:ptCount val="5"/>
                <c:pt idx="0">
                  <c:v>Művelődési, közoktatási és Sport Bizottság</c:v>
                </c:pt>
                <c:pt idx="1">
                  <c:v>Egészségügyi és Szociálpolitikai Bizottság</c:v>
                </c:pt>
                <c:pt idx="2">
                  <c:v>Pénzügyi Bizottság</c:v>
                </c:pt>
                <c:pt idx="3">
                  <c:v>Költségvetési, Városfejlesztési és Mezőgazdasági Bizottság</c:v>
                </c:pt>
                <c:pt idx="4">
                  <c:v>Ügyrendi és Összeférhetetlenségi Bizottság</c:v>
                </c:pt>
              </c:strCache>
            </c:strRef>
          </c:cat>
          <c:val>
            <c:numRef>
              <c:f>Munka1!$C$2:$C$7</c:f>
              <c:numCache>
                <c:formatCode>General</c:formatCode>
                <c:ptCount val="6"/>
                <c:pt idx="0">
                  <c:v>101</c:v>
                </c:pt>
                <c:pt idx="1">
                  <c:v>96</c:v>
                </c:pt>
                <c:pt idx="2">
                  <c:v>57</c:v>
                </c:pt>
                <c:pt idx="3">
                  <c:v>69</c:v>
                </c:pt>
                <c:pt idx="4">
                  <c:v>101</c:v>
                </c:pt>
              </c:numCache>
            </c:numRef>
          </c:val>
        </c:ser>
        <c:dLbls>
          <c:showLegendKey val="0"/>
          <c:showVal val="0"/>
          <c:showCatName val="0"/>
          <c:showSerName val="0"/>
          <c:showPercent val="0"/>
          <c:showBubbleSize val="0"/>
        </c:dLbls>
        <c:gapWidth val="150"/>
        <c:shape val="box"/>
        <c:axId val="201842328"/>
        <c:axId val="201842720"/>
        <c:axId val="375876512"/>
      </c:bar3DChart>
      <c:catAx>
        <c:axId val="201842328"/>
        <c:scaling>
          <c:orientation val="minMax"/>
        </c:scaling>
        <c:delete val="0"/>
        <c:axPos val="b"/>
        <c:numFmt formatCode="General" sourceLinked="0"/>
        <c:majorTickMark val="out"/>
        <c:minorTickMark val="none"/>
        <c:tickLblPos val="nextTo"/>
        <c:txPr>
          <a:bodyPr/>
          <a:lstStyle/>
          <a:p>
            <a:pPr>
              <a:defRPr sz="800"/>
            </a:pPr>
            <a:endParaRPr lang="hu-HU"/>
          </a:p>
        </c:txPr>
        <c:crossAx val="201842720"/>
        <c:crosses val="autoZero"/>
        <c:auto val="1"/>
        <c:lblAlgn val="ctr"/>
        <c:lblOffset val="100"/>
        <c:noMultiLvlLbl val="0"/>
      </c:catAx>
      <c:valAx>
        <c:axId val="201842720"/>
        <c:scaling>
          <c:orientation val="minMax"/>
        </c:scaling>
        <c:delete val="0"/>
        <c:axPos val="l"/>
        <c:majorGridlines/>
        <c:numFmt formatCode="General" sourceLinked="1"/>
        <c:majorTickMark val="out"/>
        <c:minorTickMark val="none"/>
        <c:tickLblPos val="nextTo"/>
        <c:crossAx val="201842328"/>
        <c:crosses val="autoZero"/>
        <c:crossBetween val="between"/>
      </c:valAx>
      <c:serAx>
        <c:axId val="375876512"/>
        <c:scaling>
          <c:orientation val="minMax"/>
        </c:scaling>
        <c:delete val="1"/>
        <c:axPos val="b"/>
        <c:majorTickMark val="out"/>
        <c:minorTickMark val="none"/>
        <c:tickLblPos val="nextTo"/>
        <c:crossAx val="201842720"/>
        <c:crosses val="autoZero"/>
      </c:ser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2016. évben befolyt adóbevételek </a:t>
            </a:r>
            <a:endParaRPr lang="hu-HU"/>
          </a:p>
          <a:p>
            <a:pPr>
              <a:defRPr/>
            </a:pPr>
            <a:r>
              <a:rPr lang="en-US"/>
              <a:t>(millió Ft.-ban)</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Munka1!$B$1</c:f>
              <c:strCache>
                <c:ptCount val="1"/>
                <c:pt idx="0">
                  <c:v>2016. évben befolyt adóbevételek (millió Ft.-ban)</c:v>
                </c:pt>
              </c:strCache>
            </c:strRef>
          </c:tx>
          <c:cat>
            <c:strRef>
              <c:f>Munka1!$A$2:$A$5</c:f>
              <c:strCache>
                <c:ptCount val="4"/>
                <c:pt idx="0">
                  <c:v>Magánszemélyek kommunális adója</c:v>
                </c:pt>
                <c:pt idx="1">
                  <c:v>Iparűzési adó</c:v>
                </c:pt>
                <c:pt idx="2">
                  <c:v>Gépjármű adó</c:v>
                </c:pt>
                <c:pt idx="3">
                  <c:v>Idegeforgalmi adó</c:v>
                </c:pt>
              </c:strCache>
            </c:strRef>
          </c:cat>
          <c:val>
            <c:numRef>
              <c:f>Munka1!$B$2:$B$5</c:f>
              <c:numCache>
                <c:formatCode>General</c:formatCode>
                <c:ptCount val="4"/>
                <c:pt idx="0">
                  <c:v>65.3</c:v>
                </c:pt>
                <c:pt idx="1">
                  <c:v>728</c:v>
                </c:pt>
                <c:pt idx="2">
                  <c:v>57.5</c:v>
                </c:pt>
                <c:pt idx="3">
                  <c:v>7.2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Építéshatósági </a:t>
            </a:r>
            <a:endParaRPr lang="hu-HU"/>
          </a:p>
          <a:p>
            <a:pPr>
              <a:defRPr/>
            </a:pPr>
            <a:r>
              <a:rPr lang="en-US"/>
              <a:t>döntések száma (db)</a:t>
            </a:r>
          </a:p>
        </c:rich>
      </c:tx>
      <c:layout>
        <c:manualLayout>
          <c:xMode val="edge"/>
          <c:yMode val="edge"/>
          <c:x val="0.157580927384077"/>
          <c:y val="6.1381074168797956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Munka1!$B$1</c:f>
              <c:strCache>
                <c:ptCount val="1"/>
                <c:pt idx="0">
                  <c:v>Építéshatósági döntések száma (db)</c:v>
                </c:pt>
              </c:strCache>
            </c:strRef>
          </c:tx>
          <c:explosion val="25"/>
          <c:cat>
            <c:strRef>
              <c:f>Munka1!$A$2:$A$8</c:f>
              <c:strCache>
                <c:ptCount val="7"/>
                <c:pt idx="0">
                  <c:v>Építési engedély határozat</c:v>
                </c:pt>
                <c:pt idx="1">
                  <c:v>Módosított építési engedély határozat</c:v>
                </c:pt>
                <c:pt idx="2">
                  <c:v>Bontási engedély határozat</c:v>
                </c:pt>
                <c:pt idx="3">
                  <c:v>Fennmaradási és továbbépítési engedély</c:v>
                </c:pt>
                <c:pt idx="4">
                  <c:v>Fennmaradási és használatbavételre vonatkozó engedély</c:v>
                </c:pt>
                <c:pt idx="5">
                  <c:v>Használatbavételi engedély</c:v>
                </c:pt>
                <c:pt idx="6">
                  <c:v>Használatbavétel tudomásulvétele hallgatással</c:v>
                </c:pt>
              </c:strCache>
            </c:strRef>
          </c:cat>
          <c:val>
            <c:numRef>
              <c:f>Munka1!$B$2:$B$8</c:f>
              <c:numCache>
                <c:formatCode>General</c:formatCode>
                <c:ptCount val="7"/>
                <c:pt idx="0">
                  <c:v>138</c:v>
                </c:pt>
                <c:pt idx="1">
                  <c:v>7</c:v>
                </c:pt>
                <c:pt idx="2">
                  <c:v>7</c:v>
                </c:pt>
                <c:pt idx="3">
                  <c:v>10</c:v>
                </c:pt>
                <c:pt idx="4">
                  <c:v>8</c:v>
                </c:pt>
                <c:pt idx="5">
                  <c:v>22</c:v>
                </c:pt>
                <c:pt idx="6">
                  <c:v>39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446722805482649"/>
          <c:y val="5.5515873015873025E-2"/>
          <c:w val="0.33164388305628462"/>
          <c:h val="0.94448413821422428"/>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Munka1!$B$1</c:f>
              <c:strCache>
                <c:ptCount val="1"/>
                <c:pt idx="0">
                  <c:v>Sorozat 1</c:v>
                </c:pt>
              </c:strCache>
            </c:strRef>
          </c:tx>
          <c:spPr>
            <a:solidFill>
              <a:schemeClr val="tx2">
                <a:lumMod val="40000"/>
                <a:lumOff val="60000"/>
              </a:schemeClr>
            </a:solidFill>
          </c:spPr>
          <c:invertIfNegative val="0"/>
          <c:dPt>
            <c:idx val="1"/>
            <c:invertIfNegative val="0"/>
            <c:bubble3D val="0"/>
            <c:spPr>
              <a:solidFill>
                <a:srgbClr val="FFFF00"/>
              </a:solidFill>
            </c:spPr>
          </c:dPt>
          <c:dPt>
            <c:idx val="3"/>
            <c:invertIfNegative val="0"/>
            <c:bubble3D val="0"/>
            <c:spPr>
              <a:solidFill>
                <a:srgbClr val="FFFF00"/>
              </a:solidFill>
            </c:spPr>
          </c:dPt>
          <c:dPt>
            <c:idx val="5"/>
            <c:invertIfNegative val="0"/>
            <c:bubble3D val="0"/>
            <c:spPr>
              <a:solidFill>
                <a:srgbClr val="FFFF00"/>
              </a:solidFill>
            </c:spPr>
          </c:dPt>
          <c:dPt>
            <c:idx val="7"/>
            <c:invertIfNegative val="0"/>
            <c:bubble3D val="0"/>
            <c:spPr>
              <a:solidFill>
                <a:srgbClr val="FFFF00"/>
              </a:solidFill>
            </c:spPr>
          </c:dPt>
          <c:dPt>
            <c:idx val="11"/>
            <c:invertIfNegative val="0"/>
            <c:bubble3D val="0"/>
            <c:spPr>
              <a:solidFill>
                <a:srgbClr val="FFFF00"/>
              </a:solidFill>
            </c:spPr>
          </c:dPt>
          <c:dPt>
            <c:idx val="13"/>
            <c:invertIfNegative val="0"/>
            <c:bubble3D val="0"/>
            <c:spPr>
              <a:solidFill>
                <a:srgbClr val="FFFF00"/>
              </a:solidFill>
            </c:spPr>
          </c:dPt>
          <c:cat>
            <c:strRef>
              <c:f>Munka1!$A$2:$A$15</c:f>
              <c:strCache>
                <c:ptCount val="14"/>
                <c:pt idx="0">
                  <c:v>Polgármesteri Hivatal 2015</c:v>
                </c:pt>
                <c:pt idx="1">
                  <c:v>Polgármesteri Hivatal 2016</c:v>
                </c:pt>
                <c:pt idx="2">
                  <c:v>Önkormányzat 2015</c:v>
                </c:pt>
                <c:pt idx="3">
                  <c:v>Önkormányzat 2016</c:v>
                </c:pt>
                <c:pt idx="4">
                  <c:v>Könyvtár 2015</c:v>
                </c:pt>
                <c:pt idx="5">
                  <c:v>Könyvtár 2016</c:v>
                </c:pt>
                <c:pt idx="6">
                  <c:v>Múzeum 2015</c:v>
                </c:pt>
                <c:pt idx="7">
                  <c:v>Múzeum 2016</c:v>
                </c:pt>
                <c:pt idx="8">
                  <c:v>Sportigazgatóság 2015</c:v>
                </c:pt>
                <c:pt idx="9">
                  <c:v>Sportigazgatóság 2016</c:v>
                </c:pt>
                <c:pt idx="10">
                  <c:v>Egészségügyi, Gyermekjóléti és … 2015</c:v>
                </c:pt>
                <c:pt idx="11">
                  <c:v>Egészségügyi, Gyermekjóléti és … 2016</c:v>
                </c:pt>
                <c:pt idx="12">
                  <c:v>Óvodák 2015</c:v>
                </c:pt>
                <c:pt idx="13">
                  <c:v>Óvodák 2016</c:v>
                </c:pt>
              </c:strCache>
            </c:strRef>
          </c:cat>
          <c:val>
            <c:numRef>
              <c:f>Munka1!$B$2:$B$15</c:f>
              <c:numCache>
                <c:formatCode>General</c:formatCode>
                <c:ptCount val="14"/>
                <c:pt idx="0">
                  <c:v>1274</c:v>
                </c:pt>
                <c:pt idx="1">
                  <c:v>1078</c:v>
                </c:pt>
                <c:pt idx="2">
                  <c:v>3251</c:v>
                </c:pt>
                <c:pt idx="3">
                  <c:v>3456</c:v>
                </c:pt>
                <c:pt idx="4">
                  <c:v>398</c:v>
                </c:pt>
                <c:pt idx="5">
                  <c:v>438</c:v>
                </c:pt>
                <c:pt idx="6">
                  <c:v>541</c:v>
                </c:pt>
                <c:pt idx="7">
                  <c:v>615</c:v>
                </c:pt>
                <c:pt idx="8">
                  <c:v>717</c:v>
                </c:pt>
                <c:pt idx="9">
                  <c:v>0</c:v>
                </c:pt>
                <c:pt idx="10">
                  <c:v>1423</c:v>
                </c:pt>
                <c:pt idx="11">
                  <c:v>1686</c:v>
                </c:pt>
                <c:pt idx="12">
                  <c:v>704</c:v>
                </c:pt>
                <c:pt idx="13">
                  <c:v>703</c:v>
                </c:pt>
              </c:numCache>
            </c:numRef>
          </c:val>
        </c:ser>
        <c:dLbls>
          <c:showLegendKey val="0"/>
          <c:showVal val="0"/>
          <c:showCatName val="0"/>
          <c:showSerName val="0"/>
          <c:showPercent val="0"/>
          <c:showBubbleSize val="0"/>
        </c:dLbls>
        <c:gapWidth val="150"/>
        <c:shape val="box"/>
        <c:axId val="201840368"/>
        <c:axId val="375607104"/>
        <c:axId val="0"/>
      </c:bar3DChart>
      <c:catAx>
        <c:axId val="201840368"/>
        <c:scaling>
          <c:orientation val="minMax"/>
        </c:scaling>
        <c:delete val="0"/>
        <c:axPos val="b"/>
        <c:numFmt formatCode="General" sourceLinked="0"/>
        <c:majorTickMark val="out"/>
        <c:minorTickMark val="none"/>
        <c:tickLblPos val="nextTo"/>
        <c:crossAx val="375607104"/>
        <c:crosses val="autoZero"/>
        <c:auto val="1"/>
        <c:lblAlgn val="ctr"/>
        <c:lblOffset val="100"/>
        <c:noMultiLvlLbl val="0"/>
      </c:catAx>
      <c:valAx>
        <c:axId val="375607104"/>
        <c:scaling>
          <c:orientation val="minMax"/>
        </c:scaling>
        <c:delete val="0"/>
        <c:axPos val="l"/>
        <c:majorGridlines/>
        <c:numFmt formatCode="General" sourceLinked="1"/>
        <c:majorTickMark val="out"/>
        <c:minorTickMark val="none"/>
        <c:tickLblPos val="nextTo"/>
        <c:crossAx val="2018403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2E2B9-325C-4904-846E-9ABA75FD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20</Pages>
  <Words>7090</Words>
  <Characters>48924</Characters>
  <Application>Microsoft Office Word</Application>
  <DocSecurity>0</DocSecurity>
  <Lines>407</Lines>
  <Paragraphs>111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Fődi János</dc:creator>
  <cp:lastModifiedBy>Lucza Alexandra</cp:lastModifiedBy>
  <cp:revision>68</cp:revision>
  <cp:lastPrinted>2016-05-09T13:53:00Z</cp:lastPrinted>
  <dcterms:created xsi:type="dcterms:W3CDTF">2017-04-11T06:43:00Z</dcterms:created>
  <dcterms:modified xsi:type="dcterms:W3CDTF">2017-04-18T14:12:00Z</dcterms:modified>
</cp:coreProperties>
</file>