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2" w:rsidRDefault="00392452" w:rsidP="00392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F14FF">
        <w:rPr>
          <w:rFonts w:ascii="Times New Roman" w:hAnsi="Times New Roman"/>
          <w:b/>
        </w:rPr>
        <w:t>INDOKOLÁS</w:t>
      </w:r>
    </w:p>
    <w:p w:rsidR="00FD0D57" w:rsidRPr="002F14FF" w:rsidRDefault="00FD0D57" w:rsidP="00392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D0D57">
        <w:rPr>
          <w:rFonts w:ascii="Times New Roman" w:hAnsi="Times New Roman"/>
          <w:b/>
        </w:rPr>
        <w:t>Kiskőrös Város Önkormányzata Képviselő-testületének az Önkormányzat Szervezeti és Működési Szabályzatáról szóló 24/2013. (XII.19.) önkormányzati rendeletének</w:t>
      </w:r>
      <w:r>
        <w:rPr>
          <w:rFonts w:ascii="Times New Roman" w:hAnsi="Times New Roman"/>
          <w:b/>
        </w:rPr>
        <w:t xml:space="preserve"> módosítás</w:t>
      </w:r>
      <w:r w:rsidR="007E0787">
        <w:rPr>
          <w:rFonts w:ascii="Times New Roman" w:hAnsi="Times New Roman"/>
          <w:b/>
        </w:rPr>
        <w:t>áról szóló rendelethez</w:t>
      </w:r>
    </w:p>
    <w:p w:rsidR="00392452" w:rsidRDefault="00392452" w:rsidP="00392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75A" w:rsidRPr="004F6744" w:rsidRDefault="004F6744" w:rsidP="002F1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4F6744">
        <w:rPr>
          <w:rFonts w:ascii="Times New Roman" w:hAnsi="Times New Roman"/>
        </w:rPr>
        <w:t xml:space="preserve">Kiskőrös Város Önkormányzata Képviselő-testületének az Önkormányzat Szervezeti és Működési Szabályzatáról szóló 24/2013. (XII.19.) önkormányzati rendeletének (a továbbiakban: SZMSZ) </w:t>
      </w:r>
      <w:r w:rsidR="004D14BC">
        <w:rPr>
          <w:rFonts w:ascii="Times New Roman" w:hAnsi="Times New Roman"/>
        </w:rPr>
        <w:t>módosítását</w:t>
      </w:r>
      <w:r w:rsidR="000B0433">
        <w:rPr>
          <w:rFonts w:ascii="Times New Roman" w:hAnsi="Times New Roman"/>
        </w:rPr>
        <w:t xml:space="preserve"> az alábbi változások</w:t>
      </w:r>
      <w:r w:rsidRPr="004F6744">
        <w:rPr>
          <w:rFonts w:ascii="Times New Roman" w:hAnsi="Times New Roman"/>
        </w:rPr>
        <w:t xml:space="preserve"> indokolják.</w:t>
      </w:r>
    </w:p>
    <w:p w:rsidR="00426DAC" w:rsidRDefault="00426DAC" w:rsidP="002F1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26DAC" w:rsidRDefault="00426DAC" w:rsidP="00CC5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C5E81">
        <w:rPr>
          <w:rFonts w:ascii="Times New Roman" w:hAnsi="Times New Roman"/>
          <w:b/>
        </w:rPr>
        <w:t>1.</w:t>
      </w:r>
      <w:r w:rsidR="00CC5E81" w:rsidRPr="00CC5E81">
        <w:rPr>
          <w:rFonts w:ascii="Times New Roman" w:hAnsi="Times New Roman"/>
          <w:b/>
        </w:rPr>
        <w:t xml:space="preserve"> </w:t>
      </w:r>
      <w:r w:rsidRPr="00CC5E81">
        <w:rPr>
          <w:rFonts w:ascii="Times New Roman" w:hAnsi="Times New Roman"/>
          <w:b/>
        </w:rPr>
        <w:t>§</w:t>
      </w:r>
    </w:p>
    <w:p w:rsidR="009F544D" w:rsidRPr="003E0521" w:rsidRDefault="009F544D" w:rsidP="003E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420C37" w:rsidRDefault="00B377DD" w:rsidP="00E223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 w:rsidR="00531CC1" w:rsidRPr="00531CC1">
        <w:rPr>
          <w:rFonts w:ascii="Times New Roman" w:hAnsi="Times New Roman"/>
        </w:rPr>
        <w:t>A közszolgálati tisztviselőkről szóló 2011. évi CXCIX. törvény (továbbiakban: törvény) 93. § (1) bekezdésének értelmében a nagypéntek munkaszüneti nap, ezért az SZMSZ-ben nem határozható meg ismételten a rendelkezés. A törvény normaszövege alapján a helyi önkormányzat képviselő-testülete rendelkezhet arról, hogy a képviselő-testület hivatala köztisztviselője számára a Közszolgálati Tisztviselők Napja, július 1-je, munkaszüneti nap.</w:t>
      </w:r>
    </w:p>
    <w:p w:rsidR="00675B69" w:rsidRDefault="00675B69" w:rsidP="00E223B3">
      <w:pPr>
        <w:jc w:val="both"/>
        <w:rPr>
          <w:rFonts w:ascii="Times New Roman" w:hAnsi="Times New Roman"/>
        </w:rPr>
      </w:pPr>
    </w:p>
    <w:p w:rsidR="00531CC1" w:rsidRPr="00531CC1" w:rsidRDefault="00C350A6" w:rsidP="00531CC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54702F">
        <w:rPr>
          <w:rFonts w:ascii="Times New Roman" w:hAnsi="Times New Roman"/>
          <w:b/>
        </w:rPr>
        <w:t>. §</w:t>
      </w:r>
    </w:p>
    <w:p w:rsidR="00531CC1" w:rsidRPr="00531CC1" w:rsidRDefault="00531CC1" w:rsidP="00531CC1">
      <w:pPr>
        <w:jc w:val="both"/>
        <w:rPr>
          <w:rFonts w:ascii="Times New Roman" w:hAnsi="Times New Roman"/>
        </w:rPr>
      </w:pPr>
      <w:r w:rsidRPr="00531CC1">
        <w:rPr>
          <w:rFonts w:ascii="Times New Roman" w:hAnsi="Times New Roman"/>
        </w:rPr>
        <w:t xml:space="preserve">Az Egészségfejlesztési Iroda tevékenységének működése érdekében szükséges szerepeltetni </w:t>
      </w:r>
      <w:r>
        <w:rPr>
          <w:rFonts w:ascii="Times New Roman" w:hAnsi="Times New Roman"/>
        </w:rPr>
        <w:t>egy új kormányzati funkció kódot.</w:t>
      </w:r>
    </w:p>
    <w:p w:rsidR="00531CC1" w:rsidRPr="00531CC1" w:rsidRDefault="00531CC1" w:rsidP="00531CC1">
      <w:pPr>
        <w:jc w:val="both"/>
        <w:rPr>
          <w:rFonts w:ascii="Times New Roman" w:hAnsi="Times New Roman"/>
        </w:rPr>
      </w:pPr>
      <w:r w:rsidRPr="00531CC1">
        <w:rPr>
          <w:rFonts w:ascii="Times New Roman" w:hAnsi="Times New Roman"/>
        </w:rPr>
        <w:t xml:space="preserve">Kiskőrös Város Képviselő-testülete megalkotta Kiskőrös Város 2018. évi költségvetéséről szóló 3/2018. (II.15.) önk. rendeletét, amelyben a polgármesterre a </w:t>
      </w:r>
      <w:r>
        <w:rPr>
          <w:rFonts w:ascii="Times New Roman" w:hAnsi="Times New Roman"/>
        </w:rPr>
        <w:t>hatásköröket ruházott</w:t>
      </w:r>
      <w:r w:rsidRPr="00531CC1">
        <w:rPr>
          <w:rFonts w:ascii="Times New Roman" w:hAnsi="Times New Roman"/>
        </w:rPr>
        <w:t xml:space="preserve"> át.</w:t>
      </w:r>
    </w:p>
    <w:p w:rsidR="00FC0B99" w:rsidRDefault="00531CC1" w:rsidP="00531CC1">
      <w:pPr>
        <w:jc w:val="both"/>
        <w:rPr>
          <w:rFonts w:ascii="Times New Roman" w:hAnsi="Times New Roman"/>
        </w:rPr>
      </w:pPr>
      <w:r w:rsidRPr="00531CC1">
        <w:rPr>
          <w:rFonts w:ascii="Times New Roman" w:hAnsi="Times New Roman"/>
        </w:rPr>
        <w:t xml:space="preserve">Kiskőrös Város Képviselő-testülete megalkotta a közösségi együttélés alapvető szabályairól szóló 19/2017. (X.26.) önkormányzati rendeletét, amelyben a jegyzőre </w:t>
      </w:r>
      <w:r>
        <w:rPr>
          <w:rFonts w:ascii="Times New Roman" w:hAnsi="Times New Roman"/>
        </w:rPr>
        <w:t>hatáskört ruházott át.</w:t>
      </w:r>
      <w:r w:rsidR="00FC0B99">
        <w:rPr>
          <w:rFonts w:ascii="Times New Roman" w:hAnsi="Times New Roman"/>
        </w:rPr>
        <w:t xml:space="preserve"> </w:t>
      </w:r>
      <w:r w:rsidRPr="00531CC1">
        <w:rPr>
          <w:rFonts w:ascii="Times New Roman" w:hAnsi="Times New Roman"/>
        </w:rPr>
        <w:t>szükséges beépíteni a SZMSZ 4. számú mellékletébe és a melléklet címét módosítani.</w:t>
      </w:r>
    </w:p>
    <w:p w:rsidR="00FC0B99" w:rsidRDefault="00FC0B99" w:rsidP="00FC0B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Magyarország helyi önkormányzatairól szóló 2011. évi CLXXXIX. törvény </w:t>
      </w:r>
      <w:r w:rsidRPr="00FC0B99">
        <w:rPr>
          <w:rFonts w:ascii="Times New Roman" w:hAnsi="Times New Roman"/>
        </w:rPr>
        <w:t>53. § (1)</w:t>
      </w:r>
      <w:r>
        <w:rPr>
          <w:rFonts w:ascii="Times New Roman" w:hAnsi="Times New Roman"/>
        </w:rPr>
        <w:t xml:space="preserve"> bekezdése b) pontja értelmében:</w:t>
      </w:r>
      <w:r w:rsidRPr="00FC0B99">
        <w:rPr>
          <w:rFonts w:ascii="Times New Roman" w:hAnsi="Times New Roman"/>
        </w:rPr>
        <w:t xml:space="preserve"> </w:t>
      </w:r>
    </w:p>
    <w:p w:rsidR="00FC0B99" w:rsidRPr="00FC0B99" w:rsidRDefault="00FC0B99" w:rsidP="00FC0B99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„</w:t>
      </w:r>
      <w:r w:rsidRPr="00FC0B99">
        <w:rPr>
          <w:rFonts w:ascii="Times New Roman" w:hAnsi="Times New Roman"/>
          <w:i/>
        </w:rPr>
        <w:t>A képviselő-testület a működésének részletes szabályait a szervezeti és működési szabályzatról szóló rendeletében határozza meg. A képviselő-testület a szervezeti és működési szabályzatról szóló rendeletben rendelkezik:</w:t>
      </w:r>
    </w:p>
    <w:p w:rsidR="00675B69" w:rsidRDefault="00FC0B99" w:rsidP="00FC0B99">
      <w:pPr>
        <w:jc w:val="both"/>
        <w:rPr>
          <w:rFonts w:ascii="Times New Roman" w:hAnsi="Times New Roman"/>
          <w:i/>
        </w:rPr>
      </w:pPr>
      <w:r w:rsidRPr="00FC0B99">
        <w:rPr>
          <w:rFonts w:ascii="Times New Roman" w:hAnsi="Times New Roman"/>
          <w:i/>
        </w:rPr>
        <w:t>b) a képviselő-testület átruházott hatásköreinek felsorolásáról</w:t>
      </w:r>
      <w:r>
        <w:rPr>
          <w:rFonts w:ascii="Times New Roman" w:hAnsi="Times New Roman"/>
          <w:i/>
        </w:rPr>
        <w:t>”</w:t>
      </w:r>
    </w:p>
    <w:p w:rsidR="006C15A1" w:rsidRPr="00FC0B99" w:rsidRDefault="006C15A1" w:rsidP="00FC0B99">
      <w:pPr>
        <w:jc w:val="both"/>
        <w:rPr>
          <w:rFonts w:ascii="Times New Roman" w:hAnsi="Times New Roman"/>
          <w:i/>
        </w:rPr>
      </w:pPr>
      <w:bookmarkStart w:id="0" w:name="_GoBack"/>
      <w:bookmarkEnd w:id="0"/>
    </w:p>
    <w:p w:rsidR="008879C9" w:rsidRDefault="00531CC1" w:rsidP="00531CC1">
      <w:pPr>
        <w:tabs>
          <w:tab w:val="center" w:pos="4536"/>
          <w:tab w:val="left" w:pos="51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8879C9">
        <w:rPr>
          <w:rFonts w:ascii="Times New Roman" w:hAnsi="Times New Roman"/>
          <w:b/>
        </w:rPr>
        <w:t>3. §</w:t>
      </w:r>
      <w:r>
        <w:rPr>
          <w:rFonts w:ascii="Times New Roman" w:hAnsi="Times New Roman"/>
          <w:b/>
        </w:rPr>
        <w:tab/>
      </w:r>
    </w:p>
    <w:p w:rsidR="008879C9" w:rsidRPr="00DB44C0" w:rsidRDefault="008879C9" w:rsidP="002756A0">
      <w:pPr>
        <w:rPr>
          <w:rFonts w:ascii="Times New Roman" w:hAnsi="Times New Roman"/>
        </w:rPr>
      </w:pPr>
      <w:r w:rsidRPr="00DB44C0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rendelet hatálybalépéséről rendelkezik.</w:t>
      </w:r>
    </w:p>
    <w:p w:rsidR="0026362B" w:rsidRDefault="0026362B" w:rsidP="00E223B3">
      <w:pPr>
        <w:jc w:val="both"/>
        <w:rPr>
          <w:rFonts w:ascii="Times New Roman" w:hAnsi="Times New Roman"/>
          <w:b/>
        </w:rPr>
      </w:pPr>
    </w:p>
    <w:p w:rsidR="0026362B" w:rsidRPr="00A90212" w:rsidRDefault="0026362B" w:rsidP="00E223B3">
      <w:pPr>
        <w:jc w:val="both"/>
        <w:rPr>
          <w:rFonts w:ascii="Times New Roman" w:hAnsi="Times New Roman"/>
          <w:b/>
        </w:rPr>
      </w:pPr>
    </w:p>
    <w:sectPr w:rsidR="0026362B" w:rsidRPr="00A90212" w:rsidSect="001C32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62" w:rsidRDefault="00F15062">
      <w:pPr>
        <w:spacing w:after="0" w:line="240" w:lineRule="auto"/>
      </w:pPr>
      <w:r>
        <w:separator/>
      </w:r>
    </w:p>
  </w:endnote>
  <w:endnote w:type="continuationSeparator" w:id="0">
    <w:p w:rsidR="00F15062" w:rsidRDefault="00F1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71098"/>
      <w:docPartObj>
        <w:docPartGallery w:val="Page Numbers (Bottom of Page)"/>
        <w:docPartUnique/>
      </w:docPartObj>
    </w:sdtPr>
    <w:sdtEndPr/>
    <w:sdtContent>
      <w:p w:rsidR="00C95449" w:rsidRDefault="00787BD3">
        <w:pPr>
          <w:pStyle w:val="llb"/>
          <w:jc w:val="center"/>
        </w:pPr>
        <w:r>
          <w:fldChar w:fldCharType="begin"/>
        </w:r>
        <w:r w:rsidR="00C95449">
          <w:instrText>PAGE   \* MERGEFORMAT</w:instrText>
        </w:r>
        <w:r>
          <w:fldChar w:fldCharType="separate"/>
        </w:r>
        <w:r w:rsidR="006C15A1">
          <w:rPr>
            <w:noProof/>
          </w:rPr>
          <w:t>1</w:t>
        </w:r>
        <w:r>
          <w:fldChar w:fldCharType="end"/>
        </w:r>
      </w:p>
    </w:sdtContent>
  </w:sdt>
  <w:p w:rsidR="00F26382" w:rsidRDefault="00F1506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62" w:rsidRDefault="00F15062">
      <w:pPr>
        <w:spacing w:after="0" w:line="240" w:lineRule="auto"/>
      </w:pPr>
      <w:r>
        <w:separator/>
      </w:r>
    </w:p>
  </w:footnote>
  <w:footnote w:type="continuationSeparator" w:id="0">
    <w:p w:rsidR="00F15062" w:rsidRDefault="00F1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ECE"/>
    <w:multiLevelType w:val="hybridMultilevel"/>
    <w:tmpl w:val="FB52FF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F5C84"/>
    <w:multiLevelType w:val="hybridMultilevel"/>
    <w:tmpl w:val="149A9B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257E6"/>
    <w:multiLevelType w:val="hybridMultilevel"/>
    <w:tmpl w:val="D5FE13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44470"/>
    <w:multiLevelType w:val="hybridMultilevel"/>
    <w:tmpl w:val="5ADC3C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B476A"/>
    <w:multiLevelType w:val="hybridMultilevel"/>
    <w:tmpl w:val="6D76D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D3B01"/>
    <w:multiLevelType w:val="hybridMultilevel"/>
    <w:tmpl w:val="F51CD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70CB6"/>
    <w:multiLevelType w:val="hybridMultilevel"/>
    <w:tmpl w:val="31ECA8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670D7"/>
    <w:multiLevelType w:val="hybridMultilevel"/>
    <w:tmpl w:val="955C9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A07CD"/>
    <w:multiLevelType w:val="hybridMultilevel"/>
    <w:tmpl w:val="CB9A91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3627B"/>
    <w:multiLevelType w:val="hybridMultilevel"/>
    <w:tmpl w:val="C98C947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681FFD"/>
    <w:multiLevelType w:val="hybridMultilevel"/>
    <w:tmpl w:val="35185E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04"/>
    <w:rsid w:val="000955C2"/>
    <w:rsid w:val="000A72A1"/>
    <w:rsid w:val="000B0433"/>
    <w:rsid w:val="000D7361"/>
    <w:rsid w:val="001043C2"/>
    <w:rsid w:val="001916D0"/>
    <w:rsid w:val="001C3D2D"/>
    <w:rsid w:val="001C79F9"/>
    <w:rsid w:val="001E5334"/>
    <w:rsid w:val="0026362B"/>
    <w:rsid w:val="002677F6"/>
    <w:rsid w:val="002756A0"/>
    <w:rsid w:val="00276004"/>
    <w:rsid w:val="002B0BAE"/>
    <w:rsid w:val="002F14FF"/>
    <w:rsid w:val="00306CDD"/>
    <w:rsid w:val="00392452"/>
    <w:rsid w:val="003E0521"/>
    <w:rsid w:val="00420426"/>
    <w:rsid w:val="00420C37"/>
    <w:rsid w:val="00426DAC"/>
    <w:rsid w:val="004C383B"/>
    <w:rsid w:val="004D14BC"/>
    <w:rsid w:val="004F6744"/>
    <w:rsid w:val="004F6772"/>
    <w:rsid w:val="00531CC1"/>
    <w:rsid w:val="0054702F"/>
    <w:rsid w:val="00550EA2"/>
    <w:rsid w:val="00571D39"/>
    <w:rsid w:val="005B0C83"/>
    <w:rsid w:val="00656B05"/>
    <w:rsid w:val="00675B69"/>
    <w:rsid w:val="006C15A1"/>
    <w:rsid w:val="006C5148"/>
    <w:rsid w:val="00787BD3"/>
    <w:rsid w:val="007C6178"/>
    <w:rsid w:val="007E0787"/>
    <w:rsid w:val="00816B73"/>
    <w:rsid w:val="008879C9"/>
    <w:rsid w:val="008A5C9F"/>
    <w:rsid w:val="008D74CB"/>
    <w:rsid w:val="00911A81"/>
    <w:rsid w:val="009C0F57"/>
    <w:rsid w:val="009F544D"/>
    <w:rsid w:val="00A056D2"/>
    <w:rsid w:val="00A2119E"/>
    <w:rsid w:val="00A90212"/>
    <w:rsid w:val="00B377DD"/>
    <w:rsid w:val="00B53482"/>
    <w:rsid w:val="00B94DA7"/>
    <w:rsid w:val="00BB5261"/>
    <w:rsid w:val="00BF08A1"/>
    <w:rsid w:val="00C15055"/>
    <w:rsid w:val="00C350A6"/>
    <w:rsid w:val="00C652C2"/>
    <w:rsid w:val="00C95449"/>
    <w:rsid w:val="00CC5E81"/>
    <w:rsid w:val="00D31D13"/>
    <w:rsid w:val="00D637CB"/>
    <w:rsid w:val="00D66CED"/>
    <w:rsid w:val="00DB44C0"/>
    <w:rsid w:val="00DB4DD4"/>
    <w:rsid w:val="00DB6CB7"/>
    <w:rsid w:val="00DF409B"/>
    <w:rsid w:val="00E14852"/>
    <w:rsid w:val="00E223B3"/>
    <w:rsid w:val="00E91C80"/>
    <w:rsid w:val="00EC12B9"/>
    <w:rsid w:val="00EC32C8"/>
    <w:rsid w:val="00EF175A"/>
    <w:rsid w:val="00F15062"/>
    <w:rsid w:val="00FC0B99"/>
    <w:rsid w:val="00FD0D57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600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6004"/>
    <w:pPr>
      <w:ind w:left="720"/>
      <w:contextualSpacing/>
    </w:pPr>
  </w:style>
  <w:style w:type="paragraph" w:styleId="Szvegtrzs2">
    <w:name w:val="Body Text 2"/>
    <w:basedOn w:val="Norml"/>
    <w:link w:val="Szvegtrzs2Char"/>
    <w:rsid w:val="001E533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1E533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1E533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1E533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92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2452"/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C95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44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600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6004"/>
    <w:pPr>
      <w:ind w:left="720"/>
      <w:contextualSpacing/>
    </w:pPr>
  </w:style>
  <w:style w:type="paragraph" w:styleId="Szvegtrzs2">
    <w:name w:val="Body Text 2"/>
    <w:basedOn w:val="Norml"/>
    <w:link w:val="Szvegtrzs2Char"/>
    <w:rsid w:val="001E533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1E533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1E533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1E533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92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2452"/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C95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4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Lucza Alexandra</dc:creator>
  <cp:keywords/>
  <dc:description/>
  <cp:lastModifiedBy>Turán Csaba</cp:lastModifiedBy>
  <cp:revision>33</cp:revision>
  <cp:lastPrinted>2014-10-28T12:26:00Z</cp:lastPrinted>
  <dcterms:created xsi:type="dcterms:W3CDTF">2014-10-28T14:00:00Z</dcterms:created>
  <dcterms:modified xsi:type="dcterms:W3CDTF">2018-06-15T07:21:00Z</dcterms:modified>
</cp:coreProperties>
</file>